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3A" w:rsidRDefault="00F32835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C50C0E">
        <w:rPr>
          <w:rFonts w:ascii="黑体" w:eastAsia="黑体" w:hAnsi="黑体" w:cs="宋体" w:hint="eastAsia"/>
          <w:sz w:val="32"/>
          <w:szCs w:val="32"/>
        </w:rPr>
        <w:t>3</w:t>
      </w:r>
    </w:p>
    <w:p w:rsidR="00C4573A" w:rsidRDefault="00E97E60">
      <w:pPr>
        <w:spacing w:line="560" w:lineRule="exact"/>
        <w:ind w:left="1" w:hanging="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97E6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2021年国庆假期福建省高速公路交通管制路段</w:t>
      </w:r>
      <w:r w:rsidR="005E32E2">
        <w:rPr>
          <w:rFonts w:ascii="方正小标宋简体" w:eastAsia="方正小标宋简体" w:hAnsi="方正小标宋简体" w:cs="方正小标宋简体" w:hint="eastAsia"/>
          <w:sz w:val="44"/>
          <w:szCs w:val="44"/>
        </w:rPr>
        <w:t>(2个)</w:t>
      </w:r>
    </w:p>
    <w:tbl>
      <w:tblPr>
        <w:tblpPr w:leftFromText="180" w:rightFromText="180" w:vertAnchor="text" w:horzAnchor="page" w:tblpX="1111" w:tblpY="243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551"/>
        <w:gridCol w:w="1843"/>
        <w:gridCol w:w="9565"/>
      </w:tblGrid>
      <w:tr w:rsidR="00C4573A" w:rsidTr="00E97E60">
        <w:trPr>
          <w:trHeight w:val="460"/>
        </w:trPr>
        <w:tc>
          <w:tcPr>
            <w:tcW w:w="1101" w:type="dxa"/>
            <w:vAlign w:val="center"/>
          </w:tcPr>
          <w:p w:rsidR="00C4573A" w:rsidRDefault="005E32E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地区</w:t>
            </w:r>
          </w:p>
        </w:tc>
        <w:tc>
          <w:tcPr>
            <w:tcW w:w="2551" w:type="dxa"/>
            <w:vAlign w:val="center"/>
          </w:tcPr>
          <w:p w:rsidR="00C4573A" w:rsidRDefault="00F3283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事由/管制时间</w:t>
            </w:r>
          </w:p>
        </w:tc>
        <w:tc>
          <w:tcPr>
            <w:tcW w:w="1843" w:type="dxa"/>
            <w:vAlign w:val="center"/>
          </w:tcPr>
          <w:p w:rsidR="00C4573A" w:rsidRDefault="00F3283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管制路段</w:t>
            </w:r>
          </w:p>
        </w:tc>
        <w:tc>
          <w:tcPr>
            <w:tcW w:w="9565" w:type="dxa"/>
            <w:vAlign w:val="center"/>
          </w:tcPr>
          <w:p w:rsidR="00C4573A" w:rsidRDefault="00F3283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绕行方案</w:t>
            </w:r>
          </w:p>
        </w:tc>
      </w:tr>
      <w:tr w:rsidR="00C4573A" w:rsidTr="00E97E60">
        <w:trPr>
          <w:trHeight w:hRule="exact" w:val="4930"/>
        </w:trPr>
        <w:tc>
          <w:tcPr>
            <w:tcW w:w="1101" w:type="dxa"/>
            <w:vAlign w:val="center"/>
          </w:tcPr>
          <w:p w:rsidR="00C4573A" w:rsidRPr="00E97E60" w:rsidRDefault="005E32E2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泉州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4573A" w:rsidRPr="00E97E60" w:rsidRDefault="00F32835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施工/2021年9月9日至2022年6月15日</w:t>
            </w:r>
          </w:p>
          <w:p w:rsidR="00C4573A" w:rsidRPr="00E97E60" w:rsidRDefault="00C4573A" w:rsidP="00E97E60">
            <w:pPr>
              <w:pStyle w:val="1"/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4573A" w:rsidRPr="00E97E60" w:rsidRDefault="00C4573A" w:rsidP="00E97E60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:rsidR="00C4573A" w:rsidRPr="00E97E60" w:rsidRDefault="00C4573A" w:rsidP="00E97E60">
            <w:pPr>
              <w:pStyle w:val="1"/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4573A" w:rsidRPr="00E97E60" w:rsidRDefault="00C4573A" w:rsidP="00E97E60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:rsidR="00C4573A" w:rsidRPr="00E97E60" w:rsidRDefault="00C4573A" w:rsidP="00E97E60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51" w:rsidRPr="00E97E60" w:rsidRDefault="00F32835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泉南高速</w:t>
            </w:r>
          </w:p>
          <w:p w:rsidR="003C3C51" w:rsidRPr="00E97E60" w:rsidRDefault="00F32835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岩峰枢纽</w:t>
            </w:r>
          </w:p>
          <w:p w:rsidR="003C3C51" w:rsidRPr="00E97E60" w:rsidRDefault="00F32835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至</w:t>
            </w:r>
          </w:p>
          <w:p w:rsidR="00C4573A" w:rsidRPr="00E97E60" w:rsidRDefault="00F32835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蓬壶收费站</w:t>
            </w:r>
          </w:p>
        </w:tc>
        <w:tc>
          <w:tcPr>
            <w:tcW w:w="9565" w:type="dxa"/>
            <w:vAlign w:val="center"/>
          </w:tcPr>
          <w:p w:rsidR="00C4573A" w:rsidRPr="00E97E60" w:rsidRDefault="00F32835" w:rsidP="00E97E60">
            <w:pPr>
              <w:snapToGrid w:val="0"/>
              <w:spacing w:line="30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kern w:val="0"/>
                <w:sz w:val="24"/>
              </w:rPr>
              <w:t>1.由泉州往三明方向的车辆可选择路线：①泉州市区、晋江、南安→泉南高速→亭川枢纽→甬莞高速→莆炎高速→三明。②惠安、泉港、台商→沈海高速→港后枢纽→莆炎高速→三明。③泉南高速→永春所下高速→国道G355→国道G356→省道S215→蓬壶所上高速→泉南高速→三明。</w:t>
            </w:r>
          </w:p>
          <w:p w:rsidR="00C4573A" w:rsidRPr="00E97E60" w:rsidRDefault="00F32835" w:rsidP="00E97E60">
            <w:pPr>
              <w:snapToGrid w:val="0"/>
              <w:spacing w:line="30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kern w:val="0"/>
                <w:sz w:val="24"/>
              </w:rPr>
              <w:t>2.由厦门往三明方向的车辆可选择路线：厦门→沈海高速→海沧枢纽→厦蓉高速→陈巷枢纽→玉兰枢纽→永漳高速→三明。</w:t>
            </w:r>
          </w:p>
          <w:p w:rsidR="00C4573A" w:rsidRPr="00E97E60" w:rsidRDefault="00F32835" w:rsidP="00E97E60">
            <w:pPr>
              <w:snapToGrid w:val="0"/>
              <w:spacing w:line="30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kern w:val="0"/>
                <w:sz w:val="24"/>
              </w:rPr>
              <w:t>3.由漳州往三明方向的车辆可选择路线：漳州→甬莞高速→厦蓉高速→玉兰枢纽→永漳高速→三明。</w:t>
            </w:r>
          </w:p>
          <w:p w:rsidR="00C4573A" w:rsidRPr="00E97E60" w:rsidRDefault="00F32835" w:rsidP="00E97E60">
            <w:pPr>
              <w:snapToGrid w:val="0"/>
              <w:spacing w:line="30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kern w:val="0"/>
                <w:sz w:val="24"/>
              </w:rPr>
              <w:t>4.由三明往泉州方向的车辆可选择路线：①三明→莆炎高速→甬莞高速→亭川枢纽→泉南高速→泉州市区、晋江、南安。②三明→莆炎高速→港后枢纽→沈海高速→惠安、泉港、台商。③泉南高速→蓬壶所下高速→省道S215→国道G356→国道G355→永春所上高速→泉南高速→泉州。</w:t>
            </w:r>
          </w:p>
          <w:p w:rsidR="00C4573A" w:rsidRPr="00E97E60" w:rsidRDefault="00F32835" w:rsidP="00E97E60">
            <w:pPr>
              <w:snapToGrid w:val="0"/>
              <w:spacing w:line="30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kern w:val="0"/>
                <w:sz w:val="24"/>
              </w:rPr>
              <w:t>5.由三明往厦门方向的车辆可选择路线：三明→永漳高速→玉兰枢纽→陈巷枢纽→厦蓉高速→海沧枢纽→沈海高速→厦门。</w:t>
            </w:r>
          </w:p>
          <w:p w:rsidR="00C4573A" w:rsidRPr="00E97E60" w:rsidRDefault="00F32835" w:rsidP="00E97E60">
            <w:pPr>
              <w:snapToGrid w:val="0"/>
              <w:spacing w:line="30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kern w:val="0"/>
                <w:sz w:val="24"/>
              </w:rPr>
              <w:t>6.由三明往漳州方向的车辆</w:t>
            </w:r>
            <w:r w:rsidR="00E97E60">
              <w:rPr>
                <w:rFonts w:asciiTheme="minorEastAsia" w:hAnsiTheme="minorEastAsia" w:cs="仿宋_GB2312" w:hint="eastAsia"/>
                <w:kern w:val="0"/>
                <w:sz w:val="24"/>
              </w:rPr>
              <w:t>可选择路线：三明→永漳高速→玉兰枢纽→厦蓉高速→甬莞高速→漳州</w:t>
            </w:r>
          </w:p>
          <w:p w:rsidR="00C4573A" w:rsidRPr="00E97E60" w:rsidRDefault="00C4573A" w:rsidP="00E97E60">
            <w:pPr>
              <w:snapToGrid w:val="0"/>
              <w:spacing w:line="320" w:lineRule="exact"/>
              <w:rPr>
                <w:rFonts w:asciiTheme="minorEastAsia" w:hAnsiTheme="minorEastAsia" w:cs="仿宋_GB2312"/>
                <w:kern w:val="0"/>
                <w:sz w:val="24"/>
              </w:rPr>
            </w:pPr>
          </w:p>
          <w:p w:rsidR="00C4573A" w:rsidRPr="00E97E60" w:rsidRDefault="00F32835" w:rsidP="00E97E60">
            <w:pPr>
              <w:snapToGrid w:val="0"/>
              <w:spacing w:line="32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kern w:val="0"/>
                <w:sz w:val="24"/>
              </w:rPr>
              <w:t>3.由漳州往三明方向的车辆可选择路线：漳州→甬莞高速→厦蓉高速→玉兰枢纽→永漳高速→三明。</w:t>
            </w:r>
          </w:p>
          <w:p w:rsidR="00C4573A" w:rsidRPr="00E97E60" w:rsidRDefault="00C4573A" w:rsidP="00E97E60">
            <w:pPr>
              <w:snapToGrid w:val="0"/>
              <w:spacing w:line="320" w:lineRule="exact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</w:tr>
      <w:tr w:rsidR="00C4573A" w:rsidTr="00E97E60">
        <w:trPr>
          <w:trHeight w:hRule="exact" w:val="1428"/>
        </w:trPr>
        <w:tc>
          <w:tcPr>
            <w:tcW w:w="1101" w:type="dxa"/>
            <w:vAlign w:val="center"/>
          </w:tcPr>
          <w:p w:rsidR="00C4573A" w:rsidRPr="00E97E60" w:rsidRDefault="00F32835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三明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4573A" w:rsidRPr="00E97E60" w:rsidRDefault="00F32835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施工/2021年9月15日至2022年1月15日</w:t>
            </w:r>
          </w:p>
          <w:p w:rsidR="00C4573A" w:rsidRPr="00E97E60" w:rsidRDefault="00C4573A" w:rsidP="00E97E60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3C3C51" w:rsidRPr="00E97E60" w:rsidRDefault="00F32835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莆炎高速</w:t>
            </w:r>
          </w:p>
          <w:p w:rsidR="00C4573A" w:rsidRPr="00E97E60" w:rsidRDefault="00F32835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sz w:val="24"/>
              </w:rPr>
              <w:t>建宁西收费站</w:t>
            </w:r>
          </w:p>
          <w:p w:rsidR="00C4573A" w:rsidRPr="00E97E60" w:rsidRDefault="00C4573A" w:rsidP="00E97E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9565" w:type="dxa"/>
            <w:vAlign w:val="center"/>
          </w:tcPr>
          <w:p w:rsidR="00C4573A" w:rsidRPr="00E97E60" w:rsidRDefault="00F32835" w:rsidP="00E97E60">
            <w:pPr>
              <w:snapToGrid w:val="0"/>
              <w:spacing w:line="32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E97E60">
              <w:rPr>
                <w:rFonts w:asciiTheme="minorEastAsia" w:hAnsiTheme="minorEastAsia" w:cs="仿宋_GB2312" w:hint="eastAsia"/>
                <w:kern w:val="0"/>
                <w:sz w:val="24"/>
              </w:rPr>
              <w:t>泰宁往建宁方向要从建宁西收费站下高速的车辆，改由莆炎高速均口收费站或浦武高速建宁收费站下高速，江西往建宁</w:t>
            </w:r>
            <w:bookmarkStart w:id="0" w:name="_GoBack"/>
            <w:bookmarkEnd w:id="0"/>
            <w:r w:rsidRPr="00E97E60">
              <w:rPr>
                <w:rFonts w:asciiTheme="minorEastAsia" w:hAnsiTheme="minorEastAsia" w:cs="仿宋_GB2312" w:hint="eastAsia"/>
                <w:kern w:val="0"/>
                <w:sz w:val="24"/>
              </w:rPr>
              <w:t>方向要从建宁西收费站下高速的车辆，改由浦武高速里心或建宁收费站下高速。建宁西收费站出入口禁止车辆通行。</w:t>
            </w:r>
          </w:p>
          <w:p w:rsidR="00C4573A" w:rsidRPr="00E97E60" w:rsidRDefault="00C4573A" w:rsidP="00E97E60">
            <w:pPr>
              <w:pStyle w:val="1"/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4573A" w:rsidRDefault="00C4573A" w:rsidP="003C3C51">
      <w:pPr>
        <w:tabs>
          <w:tab w:val="left" w:pos="852"/>
        </w:tabs>
        <w:jc w:val="left"/>
      </w:pPr>
    </w:p>
    <w:sectPr w:rsidR="00C4573A" w:rsidSect="00C457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37" w:rsidRDefault="002B0937" w:rsidP="003C3C51">
      <w:r>
        <w:separator/>
      </w:r>
    </w:p>
  </w:endnote>
  <w:endnote w:type="continuationSeparator" w:id="1">
    <w:p w:rsidR="002B0937" w:rsidRDefault="002B0937" w:rsidP="003C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37" w:rsidRDefault="002B0937" w:rsidP="003C3C51">
      <w:r>
        <w:separator/>
      </w:r>
    </w:p>
  </w:footnote>
  <w:footnote w:type="continuationSeparator" w:id="1">
    <w:p w:rsidR="002B0937" w:rsidRDefault="002B0937" w:rsidP="003C3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EA7F77"/>
    <w:rsid w:val="000323C5"/>
    <w:rsid w:val="002B0937"/>
    <w:rsid w:val="002E2A24"/>
    <w:rsid w:val="003C3C51"/>
    <w:rsid w:val="005E32E2"/>
    <w:rsid w:val="00886BB3"/>
    <w:rsid w:val="009E28F9"/>
    <w:rsid w:val="00B10D8D"/>
    <w:rsid w:val="00B75C41"/>
    <w:rsid w:val="00C4573A"/>
    <w:rsid w:val="00C50C0E"/>
    <w:rsid w:val="00E97E60"/>
    <w:rsid w:val="00F32835"/>
    <w:rsid w:val="01EA7F77"/>
    <w:rsid w:val="08D179C7"/>
    <w:rsid w:val="15091448"/>
    <w:rsid w:val="2F2C2BC5"/>
    <w:rsid w:val="52AF4CA1"/>
    <w:rsid w:val="59660A16"/>
    <w:rsid w:val="7690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C457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4573A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4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4">
    <w:name w:val="Normal (Web)"/>
    <w:basedOn w:val="a"/>
    <w:rsid w:val="00C4573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customStyle="1" w:styleId="a5">
    <w:name w:val="发文正文"/>
    <w:qFormat/>
    <w:rsid w:val="00C4573A"/>
    <w:pPr>
      <w:widowControl w:val="0"/>
      <w:ind w:firstLineChars="200" w:firstLine="632"/>
      <w:jc w:val="both"/>
    </w:pPr>
    <w:rPr>
      <w:rFonts w:ascii="仿宋_GB2312" w:eastAsia="仿宋_GB2312"/>
      <w:kern w:val="2"/>
      <w:sz w:val="32"/>
      <w:szCs w:val="24"/>
    </w:rPr>
  </w:style>
  <w:style w:type="paragraph" w:styleId="a6">
    <w:name w:val="footer"/>
    <w:basedOn w:val="a"/>
    <w:link w:val="Char"/>
    <w:rsid w:val="003C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3C3C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02F0784-FACB-4F7D-A4C4-D48E77176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陈敏/交通安全宣传处</cp:lastModifiedBy>
  <cp:revision>7</cp:revision>
  <cp:lastPrinted>2021-09-27T00:54:00Z</cp:lastPrinted>
  <dcterms:created xsi:type="dcterms:W3CDTF">2021-09-22T01:43:00Z</dcterms:created>
  <dcterms:modified xsi:type="dcterms:W3CDTF">2021-09-27T00:54:00Z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