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C4" w:rsidRDefault="0031091D">
      <w:pPr>
        <w:pStyle w:val="a6"/>
        <w:spacing w:before="0" w:beforeAutospacing="0" w:after="0" w:afterAutospacing="0"/>
        <w:jc w:val="center"/>
        <w:rPr>
          <w:rFonts w:cs="Calibri"/>
          <w:b/>
          <w:color w:val="000000"/>
          <w:sz w:val="44"/>
          <w:szCs w:val="44"/>
        </w:rPr>
      </w:pPr>
      <w:r>
        <w:rPr>
          <w:rFonts w:cs="Calibri" w:hint="eastAsia"/>
          <w:b/>
          <w:color w:val="000000"/>
          <w:sz w:val="44"/>
          <w:szCs w:val="44"/>
        </w:rPr>
        <w:t>交通安全提示第（</w:t>
      </w:r>
      <w:r>
        <w:rPr>
          <w:rFonts w:cs="Calibri"/>
          <w:b/>
          <w:color w:val="000000"/>
          <w:sz w:val="44"/>
          <w:szCs w:val="44"/>
        </w:rPr>
        <w:t>10</w:t>
      </w:r>
      <w:r>
        <w:rPr>
          <w:rFonts w:cs="Calibri" w:hint="eastAsia"/>
          <w:b/>
          <w:color w:val="000000"/>
          <w:sz w:val="44"/>
          <w:szCs w:val="44"/>
        </w:rPr>
        <w:t>）期</w:t>
      </w:r>
    </w:p>
    <w:p w:rsidR="00F673C4" w:rsidRDefault="00F673C4">
      <w:pPr>
        <w:pStyle w:val="a6"/>
        <w:spacing w:before="0" w:beforeAutospacing="0" w:after="0" w:afterAutospacing="0"/>
        <w:rPr>
          <w:rFonts w:cs="Calibri"/>
          <w:color w:val="000000"/>
          <w:sz w:val="32"/>
          <w:szCs w:val="32"/>
        </w:rPr>
      </w:pPr>
    </w:p>
    <w:p w:rsidR="00F673C4" w:rsidRDefault="0031091D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福建公安交警提示：“端午”假期出行前请通过各级公安交警微博、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微信等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媒介，关注道路易拥堵路段、危险和事故多发点段提示，及时了解路况，尽量错峰出行，避免拥堵</w:t>
      </w:r>
    </w:p>
    <w:p w:rsidR="00F673C4" w:rsidRDefault="0031091D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福建公安交警提示：农村地区“端午”假期出行或</w:t>
      </w:r>
      <w:r>
        <w:rPr>
          <w:rFonts w:ascii="仿宋" w:eastAsia="仿宋" w:hAnsi="仿宋" w:hint="eastAsia"/>
          <w:sz w:val="32"/>
          <w:szCs w:val="32"/>
        </w:rPr>
        <w:t>参加、观看龙舟赛事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请乘坐正规营运客车出行，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勿搭乘三轮汽车、低速货车、二三轮摩托车、拖拉机等非法营运、无牌无证车辆，切勿超员超载人货混装。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发现无资质驾驶人驾驶校车或不合法车辆搭载学生的，请立即向公安交管部门举报。</w:t>
      </w:r>
    </w:p>
    <w:p w:rsidR="00F673C4" w:rsidRDefault="0031091D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“端午”假期如遇雨雾天气，要严防发生追尾相撞、侧滑侧翻事故。福建公安交警提示：雨天行车牢记“限速、亮尾、控距”，避免紧急制动、转向，防止车辆侧滑、失控发生危险。</w:t>
      </w:r>
    </w:p>
    <w:p w:rsidR="00F673C4" w:rsidRDefault="0031091D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福建公安交警提示：高速公路行车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一旦发生交通事故或车辆故障时，牢记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“车靠边、人撤离、即报警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并做好警示牌设置。发生仅车损事故，请选择快处快赔处理，快速撤离现场，避免滞留争吵引发拥堵，甚至二次事故。</w:t>
      </w:r>
    </w:p>
    <w:p w:rsidR="00F673C4" w:rsidRDefault="0031091D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福建公安交警提示：驾车出行，切记喝酒莫开车。请加强自我约束，相互提醒告诫，“端午”假日期间，公安交警部门将持续严查严处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酒驾交通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违法行为。</w:t>
      </w:r>
    </w:p>
    <w:p w:rsidR="00F673C4" w:rsidRDefault="0031091D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“端午”假期群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众出行增多，福建公安交警提示：公路、旅游客运车辆营运驾驶人切勿超员、超速、疲劳驾驶和分心驾驶，开车前和行驶途中要提醒乘客系好安全带。</w:t>
      </w:r>
    </w:p>
    <w:p w:rsidR="00F673C4" w:rsidRDefault="0031091D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福建公安交警提示：“端午”假期出行，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请合理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安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排好作息时间，保证充足睡眠，连续驾驶不超过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4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小时，停车休息不少于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20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分钟。若感觉困倦、状态不佳时，请选择安全地点停车休息。</w:t>
      </w:r>
    </w:p>
    <w:p w:rsidR="00F673C4" w:rsidRDefault="0031091D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超载严重影响车辆制动和操控性能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,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易发生因制动失效导致的安全事故。福建公安交警提示：为了自身和他人安全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,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请严格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按规定装载。自觉抵制超载超限运输，严禁强超强会野蛮驾驶引发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交通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事故。</w:t>
      </w:r>
    </w:p>
    <w:p w:rsidR="00F673C4" w:rsidRDefault="0031091D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节日出行增多，注意遵守按道行驶规定。中重型货车、半挂车，严禁随意变更车道，严禁超载、超速行驶，装载货物要牢固，防止脱落。车后应按规定设置反光标识，且避免遮挡、污损，防范夜间灯光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、车身</w:t>
      </w:r>
      <w:bookmarkStart w:id="0" w:name="_GoBack"/>
      <w:bookmarkEnd w:id="0"/>
      <w:r>
        <w:rPr>
          <w:rFonts w:ascii="仿宋" w:eastAsia="仿宋" w:hAnsi="仿宋" w:cs="Calibri" w:hint="eastAsia"/>
          <w:color w:val="000000"/>
          <w:sz w:val="32"/>
          <w:szCs w:val="32"/>
        </w:rPr>
        <w:t>反光标识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不明引发追尾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交通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事故。</w:t>
      </w:r>
    </w:p>
    <w:p w:rsidR="00F673C4" w:rsidRDefault="0031091D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“一盔一带”安全常在，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规范佩戴安全头盔，正确使用汽车安全带，对降低交通事故伤亡的概率有重大作用。福建公安交警提示：骑乘摩托车、电动自行车请务必戴好安全头盔，驾乘汽车前排后排都要全程系好安全带。儿童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乘车请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在后排选用适合身高、体重的安全座椅。</w:t>
      </w:r>
    </w:p>
    <w:sectPr w:rsidR="00F6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15DDD"/>
    <w:multiLevelType w:val="multilevel"/>
    <w:tmpl w:val="26315DDD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2D"/>
    <w:rsid w:val="00001AD9"/>
    <w:rsid w:val="000A30C7"/>
    <w:rsid w:val="00141C63"/>
    <w:rsid w:val="001D6E95"/>
    <w:rsid w:val="001D722F"/>
    <w:rsid w:val="002154D1"/>
    <w:rsid w:val="0022404E"/>
    <w:rsid w:val="00301D58"/>
    <w:rsid w:val="0031091D"/>
    <w:rsid w:val="0039058C"/>
    <w:rsid w:val="00391664"/>
    <w:rsid w:val="00397A25"/>
    <w:rsid w:val="003B4636"/>
    <w:rsid w:val="004052C2"/>
    <w:rsid w:val="004535F0"/>
    <w:rsid w:val="00470610"/>
    <w:rsid w:val="00484F66"/>
    <w:rsid w:val="004B306C"/>
    <w:rsid w:val="004D720D"/>
    <w:rsid w:val="004E2921"/>
    <w:rsid w:val="005B3EEB"/>
    <w:rsid w:val="005F6501"/>
    <w:rsid w:val="00664DA5"/>
    <w:rsid w:val="00671D12"/>
    <w:rsid w:val="006855C6"/>
    <w:rsid w:val="00696F21"/>
    <w:rsid w:val="00724D1A"/>
    <w:rsid w:val="00740D62"/>
    <w:rsid w:val="00766CD8"/>
    <w:rsid w:val="00786348"/>
    <w:rsid w:val="007A75E2"/>
    <w:rsid w:val="00801C9B"/>
    <w:rsid w:val="0085651C"/>
    <w:rsid w:val="00873931"/>
    <w:rsid w:val="00877FBE"/>
    <w:rsid w:val="008E1C2D"/>
    <w:rsid w:val="008E4A74"/>
    <w:rsid w:val="00905877"/>
    <w:rsid w:val="009758B5"/>
    <w:rsid w:val="00BE4051"/>
    <w:rsid w:val="00C21145"/>
    <w:rsid w:val="00C746A0"/>
    <w:rsid w:val="00C75519"/>
    <w:rsid w:val="00CE0102"/>
    <w:rsid w:val="00D11175"/>
    <w:rsid w:val="00D71BD1"/>
    <w:rsid w:val="00D77819"/>
    <w:rsid w:val="00D86C49"/>
    <w:rsid w:val="00DA4031"/>
    <w:rsid w:val="00DC72FD"/>
    <w:rsid w:val="00E15195"/>
    <w:rsid w:val="00E94603"/>
    <w:rsid w:val="00ED6883"/>
    <w:rsid w:val="00EE19F0"/>
    <w:rsid w:val="00EF5B7B"/>
    <w:rsid w:val="00F56390"/>
    <w:rsid w:val="00F673C4"/>
    <w:rsid w:val="00FA3E13"/>
    <w:rsid w:val="00FE5161"/>
    <w:rsid w:val="08BC25CE"/>
    <w:rsid w:val="0A6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C7DBD-4FBE-47B9-9DAD-38AEAB6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">
    <w:name w:val="Char Char Char Char"/>
    <w:basedOn w:val="a"/>
    <w:pPr>
      <w:tabs>
        <w:tab w:val="left" w:pos="907"/>
      </w:tabs>
      <w:ind w:left="907" w:hanging="453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double lynn</dc:creator>
  <cp:lastModifiedBy>double lynn</cp:lastModifiedBy>
  <cp:revision>6</cp:revision>
  <cp:lastPrinted>2020-06-24T03:25:00Z</cp:lastPrinted>
  <dcterms:created xsi:type="dcterms:W3CDTF">2020-06-24T01:14:00Z</dcterms:created>
  <dcterms:modified xsi:type="dcterms:W3CDTF">2020-06-24T03:34:00Z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