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p>
    <w:p>
      <w:pPr>
        <w:pStyle w:val="null3"/>
        <w:jc w:val="center"/>
        <w:outlineLvl w:val="0"/>
      </w:pPr>
      <w:r>
        <w:rPr>
          <w:b/>
          <w:sz w:val="48"/>
        </w:rPr>
        <w:t>福建省政府采购项目</w:t>
      </w:r>
    </w:p>
    <w:p>
      <w:pPr>
        <w:pStyle w:val="null3"/>
        <w:jc w:val="center"/>
        <w:outlineLvl w:val="0"/>
      </w:pPr>
      <w:r>
        <w:rPr>
          <w:b/>
          <w:sz w:val="48"/>
        </w:rPr>
        <w:t>竞争性磋商文件</w:t>
      </w:r>
    </w:p>
    <w:p>
      <w:pPr>
        <w:pStyle w:val="null3"/>
        <w:jc w:val="center"/>
        <w:outlineLvl w:val="0"/>
      </w:pPr>
      <w:r>
        <w:rPr>
          <w:b/>
          <w:sz w:val="48"/>
        </w:rPr>
        <w:t>（工程类）</w:t>
      </w:r>
    </w:p>
    <w:p>
      <w:pPr>
        <w:pStyle w:val="null3"/>
        <w:jc w:val="center"/>
        <w:outlineLvl w:val="2"/>
      </w:pPr>
      <w:r>
        <w:rPr>
          <w:b/>
          <w:sz w:val="28"/>
        </w:rPr>
        <w:t>项目名称：</w:t>
      </w:r>
      <w:r>
        <w:rPr>
          <w:b/>
          <w:sz w:val="28"/>
        </w:rPr>
        <w:t>2023年厅机关小额维修项目采购</w:t>
      </w:r>
    </w:p>
    <w:p>
      <w:pPr>
        <w:pStyle w:val="null3"/>
        <w:jc w:val="center"/>
        <w:outlineLvl w:val="2"/>
      </w:pPr>
      <w:r>
        <w:rPr>
          <w:b/>
          <w:sz w:val="28"/>
        </w:rPr>
        <w:t>备案编号：</w:t>
      </w:r>
      <w:r>
        <w:rPr>
          <w:b/>
          <w:sz w:val="28"/>
        </w:rPr>
        <w:t>CGXM-2023-350001-06253[2023]06117</w:t>
      </w:r>
    </w:p>
    <w:p>
      <w:pPr>
        <w:pStyle w:val="null3"/>
        <w:jc w:val="center"/>
        <w:outlineLvl w:val="2"/>
      </w:pPr>
      <w:r>
        <w:rPr>
          <w:b/>
          <w:sz w:val="28"/>
        </w:rPr>
        <w:t>项目编号：</w:t>
      </w:r>
      <w:r>
        <w:rPr>
          <w:b/>
          <w:sz w:val="28"/>
        </w:rPr>
        <w:t>[350001]SHGS[CS]2023001</w:t>
      </w:r>
    </w:p>
    <w:p>
      <w:pPr>
        <w:pStyle w:val="null3"/>
        <w:jc w:val="center"/>
        <w:outlineLvl w:val="2"/>
      </w:pPr>
      <w:r>
        <w:rPr>
          <w:b/>
          <w:sz w:val="28"/>
        </w:rPr>
        <w:t>采购人：</w:t>
      </w:r>
      <w:r>
        <w:rPr>
          <w:b/>
          <w:sz w:val="28"/>
        </w:rPr>
        <w:t>福建省公安厅</w:t>
      </w:r>
    </w:p>
    <w:p>
      <w:pPr>
        <w:pStyle w:val="null3"/>
        <w:jc w:val="center"/>
        <w:outlineLvl w:val="2"/>
      </w:pPr>
      <w:r>
        <w:rPr>
          <w:b/>
          <w:sz w:val="28"/>
        </w:rPr>
        <w:t>代理机构：</w:t>
      </w:r>
      <w:r>
        <w:rPr>
          <w:b/>
          <w:sz w:val="28"/>
        </w:rPr>
        <w:t>福建昇华工程造价咨询有限公司</w:t>
      </w:r>
    </w:p>
    <w:p>
      <w:pPr>
        <w:pStyle w:val="null3"/>
        <w:jc w:val="center"/>
        <w:outlineLvl w:val="2"/>
      </w:pPr>
      <w:r>
        <w:rPr>
          <w:b/>
          <w:sz w:val="28"/>
        </w:rPr>
        <w:t>编制时间</w:t>
      </w:r>
      <w:r>
        <w:rPr>
          <w:b/>
          <w:sz w:val="28"/>
        </w:rPr>
        <w:t>：</w:t>
      </w:r>
      <w:r>
        <w:rPr>
          <w:b/>
          <w:sz w:val="28"/>
        </w:rPr>
        <w:t>2023年07月</w:t>
      </w:r>
    </w:p>
    <w:p>
      <w:pPr>
        <w:pStyle w:val="null3"/>
      </w:pPr>
    </w:p>
    <w:p>
      <w:pPr>
        <w:pStyle w:val="null3"/>
      </w:pPr>
      <w:r>
        <w:rPr/>
        <w:t xml:space="preserve"> </w:t>
      </w:r>
    </w:p>
    <w:p>
      <w:pPr>
        <w:pStyle w:val="null3"/>
        <w:jc w:val="center"/>
        <w:outlineLvl w:val="1"/>
      </w:pPr>
      <w:r>
        <w:rPr>
          <w:b/>
          <w:sz w:val="36"/>
        </w:rPr>
        <w:t>第一章  采购邀请书</w:t>
      </w:r>
    </w:p>
    <w:p>
      <w:pPr>
        <w:pStyle w:val="null3"/>
        <w:jc w:val="center"/>
      </w:pPr>
      <w:r>
        <w:rPr>
          <w:b/>
        </w:rPr>
        <w:t>竞争性磋商采购公告</w:t>
      </w:r>
    </w:p>
    <w:p>
      <w:pPr>
        <w:pStyle w:val="null3"/>
        <w:ind w:firstLine="480"/>
        <w:jc w:val="left"/>
      </w:pPr>
      <w:r>
        <w:rPr/>
        <w:t>福建省公安厅</w:t>
      </w:r>
      <w:r>
        <w:rPr/>
        <w:t>已根据政府采购相关法律法规，经相应程序确定采用 竞争性磋商 方式组织</w:t>
      </w:r>
      <w:r>
        <w:rPr/>
        <w:t>2023年厅机关小额维修项目采购</w:t>
      </w:r>
      <w:r>
        <w:rPr/>
        <w:t>项目（以下简称：“本项目”）的政府采购活动，</w:t>
      </w:r>
      <w:r>
        <w:rPr/>
        <w:t>现欢迎国内合格的供应商前来参加。</w:t>
      </w:r>
      <w:r>
        <w:rPr/>
        <w:t>本项目由采购人委托</w:t>
      </w:r>
      <w:r>
        <w:rPr/>
        <w:t>福建昇华工程造价咨询有限公司</w:t>
      </w:r>
      <w:r>
        <w:rPr/>
        <w:t>开展竞争性磋商活动。</w:t>
      </w:r>
    </w:p>
    <w:p>
      <w:pPr>
        <w:pStyle w:val="null3"/>
        <w:ind w:firstLine="480"/>
        <w:jc w:val="left"/>
        <w:outlineLvl w:val="2"/>
      </w:pPr>
      <w:r>
        <w:rPr>
          <w:b/>
          <w:sz w:val="28"/>
        </w:rPr>
        <w:t>1.项目名称</w:t>
      </w:r>
      <w:r>
        <w:rPr>
          <w:b/>
          <w:sz w:val="28"/>
        </w:rPr>
        <w:t>：</w:t>
      </w:r>
      <w:r>
        <w:rPr>
          <w:b/>
          <w:sz w:val="28"/>
        </w:rPr>
        <w:t>2023年厅机关小额维修项目采购</w:t>
      </w:r>
    </w:p>
    <w:p>
      <w:pPr>
        <w:pStyle w:val="null3"/>
        <w:ind w:firstLine="480"/>
        <w:jc w:val="left"/>
        <w:outlineLvl w:val="2"/>
      </w:pPr>
      <w:r>
        <w:rPr>
          <w:b/>
          <w:sz w:val="28"/>
        </w:rPr>
        <w:t>2.备案编号</w:t>
      </w:r>
      <w:r>
        <w:rPr>
          <w:b/>
          <w:sz w:val="28"/>
        </w:rPr>
        <w:t>：</w:t>
      </w:r>
      <w:r>
        <w:rPr>
          <w:b/>
          <w:sz w:val="28"/>
        </w:rPr>
        <w:t>CGXM-2023-350001-06253[2023]06117</w:t>
      </w:r>
    </w:p>
    <w:p>
      <w:pPr>
        <w:pStyle w:val="null3"/>
        <w:ind w:firstLine="480"/>
        <w:jc w:val="left"/>
        <w:outlineLvl w:val="2"/>
      </w:pPr>
      <w:r>
        <w:rPr>
          <w:b/>
          <w:sz w:val="28"/>
        </w:rPr>
        <w:t>3.项目编号</w:t>
      </w:r>
      <w:r>
        <w:rPr>
          <w:b/>
          <w:sz w:val="28"/>
        </w:rPr>
        <w:t>：</w:t>
      </w:r>
      <w:r>
        <w:rPr>
          <w:b/>
          <w:sz w:val="28"/>
        </w:rPr>
        <w:t>[350001]SHGS[CS]2023001</w:t>
      </w:r>
    </w:p>
    <w:p>
      <w:pPr>
        <w:pStyle w:val="null3"/>
        <w:ind w:firstLine="480"/>
        <w:jc w:val="left"/>
        <w:outlineLvl w:val="2"/>
      </w:pPr>
      <w:r>
        <w:rPr>
          <w:b/>
          <w:sz w:val="28"/>
        </w:rPr>
        <w:t>4.采购内容及要求：</w:t>
      </w:r>
    </w:p>
    <w:p>
      <w:pPr>
        <w:pStyle w:val="null3"/>
        <w:jc w:val="left"/>
      </w:pPr>
    </w:p>
    <w:p>
      <w:pPr>
        <w:pStyle w:val="null3"/>
        <w:jc w:val="left"/>
      </w:pPr>
    </w:p>
    <w:p>
      <w:pPr>
        <w:pStyle w:val="null3"/>
        <w:jc w:val="left"/>
      </w:pPr>
    </w:p>
    <w:p>
      <w:pPr>
        <w:pStyle w:val="null3"/>
        <w:jc w:val="left"/>
      </w:pPr>
      <w:r>
        <w:rPr/>
        <w:t>采购包1：</w:t>
      </w:r>
    </w:p>
    <w:p>
      <w:pPr>
        <w:pStyle w:val="null3"/>
        <w:jc w:val="left"/>
      </w:pPr>
      <w:r>
        <w:rPr/>
        <w:t>采购包预算金额（元）: 950,000.00</w:t>
      </w:r>
    </w:p>
    <w:p>
      <w:pPr>
        <w:pStyle w:val="null3"/>
        <w:jc w:val="left"/>
      </w:pPr>
      <w:r>
        <w:rPr/>
        <w:t>采购包最高限价（元）: 950,000.00</w:t>
      </w:r>
    </w:p>
    <w:p>
      <w:pPr>
        <w:pStyle w:val="null3"/>
        <w:jc w:val="left"/>
      </w:pPr>
      <w:r>
        <w:rPr/>
        <w:t>采购包保证金金额（元）: 9,500.00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工程</w:t>
            </w:r>
          </w:p>
        </w:tc>
        <w:tc>
          <w:tcPr>
            <w:tcW w:type="dxa" w:w="1187"/>
          </w:tcPr>
          <w:p>
            <w:pPr>
              <w:pStyle w:val="null3"/>
              <w:jc w:val="right"/>
            </w:pPr>
            <w:r>
              <w:rPr/>
              <w:t>1.00</w:t>
            </w:r>
          </w:p>
        </w:tc>
        <w:tc>
          <w:tcPr>
            <w:tcW w:type="dxa" w:w="1187"/>
          </w:tcPr>
          <w:p>
            <w:pPr>
              <w:pStyle w:val="null3"/>
              <w:jc w:val="right"/>
            </w:pPr>
            <w:r>
              <w:rPr/>
              <w:t>950,000.00</w:t>
            </w:r>
          </w:p>
        </w:tc>
        <w:tc>
          <w:tcPr>
            <w:tcW w:type="dxa" w:w="1187"/>
          </w:tcPr>
          <w:p>
            <w:pPr>
              <w:pStyle w:val="null3"/>
              <w:jc w:val="left"/>
            </w:pPr>
            <w:r>
              <w:rPr/>
              <w:t>批</w:t>
            </w:r>
          </w:p>
        </w:tc>
        <w:tc>
          <w:tcPr>
            <w:tcW w:type="dxa" w:w="1187"/>
          </w:tcPr>
          <w:p>
            <w:pPr>
              <w:pStyle w:val="null3"/>
              <w:jc w:val="left"/>
            </w:pPr>
            <w:r>
              <w:rPr/>
              <w:t>建筑业</w:t>
            </w:r>
          </w:p>
        </w:tc>
        <w:tc>
          <w:tcPr>
            <w:tcW w:type="dxa" w:w="1187"/>
          </w:tcPr>
          <w:p>
            <w:pPr>
              <w:pStyle w:val="null3"/>
              <w:jc w:val="left"/>
            </w:pPr>
            <w:r>
              <w:rPr/>
              <w:t>否</w:t>
            </w:r>
          </w:p>
        </w:tc>
      </w:tr>
    </w:tbl>
    <w:p>
      <w:pPr>
        <w:pStyle w:val="null3"/>
        <w:ind w:firstLine="480"/>
        <w:jc w:val="left"/>
        <w:outlineLvl w:val="2"/>
      </w:pPr>
      <w:r>
        <w:rPr>
          <w:b/>
          <w:sz w:val="28"/>
        </w:rPr>
        <w:t>5.采购项目需要落实的政府采购政策：</w:t>
      </w:r>
    </w:p>
    <w:p>
      <w:pPr>
        <w:pStyle w:val="null3"/>
        <w:ind w:firstLine="960"/>
        <w:jc w:val="left"/>
      </w:pPr>
      <w:r>
        <w:rPr/>
        <w:t>进口产品：</w:t>
      </w:r>
      <w:r>
        <w:rPr/>
        <w:t>不适用。</w:t>
      </w:r>
    </w:p>
    <w:p>
      <w:pPr>
        <w:pStyle w:val="null3"/>
        <w:ind w:firstLine="960"/>
        <w:jc w:val="left"/>
      </w:pPr>
      <w:r>
        <w:rPr/>
        <w:t>节能产品：</w:t>
      </w:r>
      <w:r>
        <w:rPr/>
        <w:t>不适用。</w:t>
      </w:r>
    </w:p>
    <w:p>
      <w:pPr>
        <w:pStyle w:val="null3"/>
        <w:ind w:firstLine="960"/>
        <w:jc w:val="left"/>
      </w:pPr>
      <w:r>
        <w:rPr/>
        <w:t>环境标志产品：</w:t>
      </w:r>
      <w:r>
        <w:rPr/>
        <w:t>不适用。</w:t>
      </w:r>
    </w:p>
    <w:p>
      <w:pPr>
        <w:pStyle w:val="null3"/>
        <w:ind w:firstLine="960"/>
        <w:jc w:val="left"/>
      </w:pPr>
      <w:r>
        <w:rPr/>
        <w:t>信息安全产品：</w:t>
      </w:r>
      <w:r>
        <w:rPr/>
        <w:t>不适用。</w:t>
      </w:r>
    </w:p>
    <w:p>
      <w:pPr>
        <w:pStyle w:val="null3"/>
        <w:ind w:firstLine="960"/>
        <w:jc w:val="left"/>
      </w:pPr>
      <w:r>
        <w:rPr/>
        <w:t>绿色建材：</w:t>
      </w:r>
      <w:r>
        <w:rPr/>
        <w:t>不适用。</w:t>
      </w:r>
    </w:p>
    <w:p>
      <w:pPr>
        <w:pStyle w:val="null3"/>
        <w:ind w:firstLine="960"/>
        <w:jc w:val="left"/>
      </w:pPr>
      <w:r>
        <w:rPr/>
        <w:t>促进中小企业发展的相关政策：</w:t>
      </w:r>
    </w:p>
    <w:p>
      <w:pPr>
        <w:pStyle w:val="null3"/>
        <w:ind w:firstLine="960"/>
        <w:jc w:val="left"/>
      </w:pPr>
    </w:p>
    <w:p>
      <w:pPr>
        <w:pStyle w:val="null3"/>
        <w:jc w:val="left"/>
      </w:pPr>
    </w:p>
    <w:p>
      <w:pPr>
        <w:pStyle w:val="null3"/>
        <w:jc w:val="left"/>
      </w:pPr>
    </w:p>
    <w:p>
      <w:pPr>
        <w:pStyle w:val="null3"/>
        <w:jc w:val="left"/>
      </w:pPr>
      <w:r>
        <w:rPr/>
        <w:t>采购包1：【预留】专门面向中小企业</w:t>
      </w:r>
    </w:p>
    <w:p>
      <w:pPr>
        <w:pStyle w:val="null3"/>
        <w:jc w:val="left"/>
      </w:pPr>
      <w:r>
        <w:rPr/>
        <w:t>面向的企业规模：</w:t>
      </w:r>
      <w:r>
        <w:rPr/>
        <w:t>中小企业</w:t>
      </w:r>
    </w:p>
    <w:p>
      <w:pPr>
        <w:pStyle w:val="null3"/>
        <w:jc w:val="left"/>
      </w:pPr>
      <w:r>
        <w:rPr/>
        <w:t>预留形式：</w:t>
      </w:r>
      <w:r>
        <w:rPr/>
        <w:t>【预留】专门面向中小企业</w:t>
      </w:r>
    </w:p>
    <w:p>
      <w:pPr>
        <w:pStyle w:val="null3"/>
        <w:jc w:val="left"/>
      </w:pPr>
      <w:r>
        <w:rPr/>
        <w:t>预留比例：</w:t>
      </w:r>
      <w:r>
        <w:rPr/>
        <w:t>100%</w:t>
      </w:r>
    </w:p>
    <w:p>
      <w:pPr>
        <w:pStyle w:val="null3"/>
        <w:ind w:firstLine="480"/>
        <w:jc w:val="left"/>
        <w:outlineLvl w:val="2"/>
      </w:pPr>
      <w:r>
        <w:rPr>
          <w:b/>
          <w:sz w:val="28"/>
        </w:rPr>
        <w:t>6.供应商的资格要求：</w:t>
      </w:r>
    </w:p>
    <w:p>
      <w:pPr>
        <w:pStyle w:val="null3"/>
        <w:ind w:firstLine="960"/>
        <w:jc w:val="left"/>
      </w:pPr>
      <w:r>
        <w:rPr/>
        <w:t>6.1法定条件：符合《中华人民共和国政府采购法》第二十二条第一款规定的条件。</w:t>
      </w:r>
    </w:p>
    <w:p>
      <w:pPr>
        <w:pStyle w:val="null3"/>
        <w:ind w:firstLine="960"/>
        <w:jc w:val="left"/>
      </w:pPr>
      <w:r>
        <w:rPr/>
        <w:t>6.2特定条件：</w:t>
      </w:r>
    </w:p>
    <w:p>
      <w:pPr>
        <w:pStyle w:val="null3"/>
        <w:ind w:firstLine="960"/>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资格审查要求概况</w:t>
            </w:r>
          </w:p>
        </w:tc>
        <w:tc>
          <w:tcPr>
            <w:tcW w:type="dxa" w:w="4614"/>
          </w:tcPr>
          <w:p>
            <w:pPr>
              <w:pStyle w:val="null3"/>
              <w:jc w:val="left"/>
            </w:pPr>
            <w:r>
              <w:rPr/>
              <w:t>评审点具体描述</w:t>
            </w:r>
          </w:p>
        </w:tc>
      </w:tr>
      <w:tr>
        <w:tc>
          <w:tcPr>
            <w:tcW w:type="dxa" w:w="3692"/>
          </w:tcPr>
          <w:p>
            <w:pPr>
              <w:pStyle w:val="null3"/>
              <w:jc w:val="left"/>
            </w:pPr>
            <w:r>
              <w:rPr/>
              <w:t>招标文件要求提供的其他资格证明材料</w:t>
            </w:r>
          </w:p>
        </w:tc>
        <w:tc>
          <w:tcPr>
            <w:tcW w:type="dxa" w:w="4614"/>
          </w:tcPr>
          <w:p>
            <w:pPr>
              <w:pStyle w:val="null3"/>
              <w:jc w:val="left"/>
            </w:pPr>
            <w:r>
              <w:rPr/>
              <w:t>投标人须具备有效的不低于三级建筑工程施工总承包资质（或不低于二级建筑装修装饰工程专业承包资质）和《施工企业安全生产许可证》。须提供有效证书复印件。</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本采购包为专门面向中小企业采购，投标人须提供中小企业声明函。监狱企业、残疾人福利性单位视同小型、微型企业。</w:t>
            </w:r>
          </w:p>
        </w:tc>
      </w:tr>
    </w:tbl>
    <w:p>
      <w:pPr>
        <w:pStyle w:val="null3"/>
        <w:ind w:firstLine="960"/>
        <w:jc w:val="left"/>
      </w:pPr>
      <w:r>
        <w:rPr/>
        <w:t>6.3是否接受联合体形式的响应磋商：</w:t>
      </w:r>
    </w:p>
    <w:p>
      <w:pPr>
        <w:pStyle w:val="null3"/>
        <w:ind w:firstLine="960"/>
        <w:jc w:val="left"/>
      </w:pPr>
    </w:p>
    <w:p>
      <w:pPr>
        <w:pStyle w:val="null3"/>
        <w:jc w:val="left"/>
      </w:pPr>
    </w:p>
    <w:p>
      <w:pPr>
        <w:pStyle w:val="null3"/>
        <w:jc w:val="left"/>
      </w:pPr>
      <w:r>
        <w:rPr/>
        <w:t>采购包1：不接受</w:t>
      </w:r>
    </w:p>
    <w:p>
      <w:pPr>
        <w:pStyle w:val="null3"/>
        <w:ind w:firstLine="480"/>
        <w:jc w:val="left"/>
      </w:pPr>
      <w:r>
        <w:rPr>
          <w:b/>
        </w:rPr>
        <w:t>※根据上述资格要求，供应商响应文件中应提交的“资格证明文件”相关规定和资料要求，详见竞争性磋商须知前附表和磋商文件第五章。</w:t>
      </w:r>
    </w:p>
    <w:p>
      <w:pPr>
        <w:pStyle w:val="null3"/>
        <w:ind w:firstLine="480"/>
        <w:jc w:val="left"/>
        <w:outlineLvl w:val="2"/>
      </w:pPr>
      <w:r>
        <w:rPr>
          <w:b/>
          <w:sz w:val="28"/>
        </w:rPr>
        <w:t>7.竞争性磋商文件获取期限：</w:t>
      </w:r>
    </w:p>
    <w:p>
      <w:pPr>
        <w:pStyle w:val="null3"/>
        <w:ind w:firstLine="480"/>
        <w:jc w:val="left"/>
      </w:pPr>
      <w:r>
        <w:rPr/>
        <w:t>详见磋商公告或更正公告（若有）。</w:t>
      </w:r>
    </w:p>
    <w:p>
      <w:pPr>
        <w:pStyle w:val="null3"/>
        <w:ind w:firstLine="480"/>
        <w:jc w:val="left"/>
      </w:pPr>
      <w:r>
        <w:rPr/>
        <w:t>7.1如果采购过程中有发出更正公告，采购人将根据实际情况确定是否延长文件获取期限，则文件获取截止时间以更正公告中的约定为准。</w:t>
      </w:r>
    </w:p>
    <w:p>
      <w:pPr>
        <w:pStyle w:val="null3"/>
        <w:ind w:firstLine="480"/>
        <w:jc w:val="left"/>
      </w:pPr>
      <w:r>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b/>
          <w:sz w:val="28"/>
        </w:rPr>
        <w:t>8.获取采购文件时间、地点、方式：</w:t>
      </w:r>
    </w:p>
    <w:p>
      <w:pPr>
        <w:pStyle w:val="null3"/>
        <w:ind w:firstLine="480"/>
        <w:jc w:val="left"/>
      </w:pPr>
      <w:r>
        <w:rPr/>
        <w:t>8.1采购文件的提供期限：详见磋商公告或更正公告（若有），若不一致，以更正公告（若有）为准。采购文件的提供期限与磋商公告的公告期限保持一致。</w:t>
      </w:r>
    </w:p>
    <w:p>
      <w:pPr>
        <w:pStyle w:val="null3"/>
        <w:ind w:firstLine="480"/>
        <w:jc w:val="left"/>
      </w:pPr>
      <w:r>
        <w:rPr/>
        <w:t>8.2获取地点及方式：注册账号后通过福建省政府采购网上公开信息系统以下载方式获取。</w:t>
      </w:r>
    </w:p>
    <w:p>
      <w:pPr>
        <w:pStyle w:val="null3"/>
        <w:ind w:firstLine="480"/>
        <w:jc w:val="left"/>
        <w:outlineLvl w:val="2"/>
      </w:pPr>
      <w:r>
        <w:rPr>
          <w:b/>
          <w:sz w:val="28"/>
        </w:rPr>
        <w:t>9.采购文件售价：0元。</w:t>
      </w:r>
    </w:p>
    <w:p>
      <w:pPr>
        <w:pStyle w:val="null3"/>
        <w:ind w:firstLine="480"/>
        <w:jc w:val="left"/>
        <w:outlineLvl w:val="2"/>
      </w:pPr>
      <w:r>
        <w:rPr>
          <w:b/>
          <w:sz w:val="28"/>
        </w:rPr>
        <w:t>10.首次响应文件递交截止时间及地点：</w:t>
      </w:r>
    </w:p>
    <w:p>
      <w:pPr>
        <w:pStyle w:val="null3"/>
        <w:ind w:firstLine="480"/>
        <w:jc w:val="left"/>
      </w:pPr>
      <w:r>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b/>
          <w:sz w:val="28"/>
        </w:rPr>
        <w:t>11.磋商时间及地点：</w:t>
      </w:r>
    </w:p>
    <w:p>
      <w:pPr>
        <w:pStyle w:val="null3"/>
        <w:ind w:firstLine="480"/>
        <w:jc w:val="left"/>
      </w:pPr>
      <w:r>
        <w:rPr/>
        <w:t>详见磋商公告或更正公告（若有），若不一致，以更正公告（若有）为准。</w:t>
      </w:r>
    </w:p>
    <w:p>
      <w:pPr>
        <w:pStyle w:val="null3"/>
        <w:ind w:firstLine="480"/>
        <w:jc w:val="left"/>
        <w:outlineLvl w:val="2"/>
      </w:pPr>
      <w:r>
        <w:rPr>
          <w:b/>
          <w:sz w:val="28"/>
        </w:rPr>
        <w:t>12.竞争性磋商公告期限：</w:t>
      </w:r>
    </w:p>
    <w:p>
      <w:pPr>
        <w:pStyle w:val="null3"/>
        <w:ind w:firstLine="480"/>
        <w:jc w:val="left"/>
      </w:pPr>
      <w:r>
        <w:rPr/>
        <w:t>自财政部和福建省财政厅指定的政府采购信息发布媒体最先发布公告之日起3个工作日。</w:t>
      </w:r>
    </w:p>
    <w:p>
      <w:pPr>
        <w:pStyle w:val="null3"/>
        <w:ind w:firstLine="480"/>
        <w:jc w:val="left"/>
        <w:outlineLvl w:val="2"/>
      </w:pPr>
      <w:r>
        <w:rPr>
          <w:b/>
          <w:sz w:val="28"/>
        </w:rPr>
        <w:t>13、采购人</w:t>
      </w:r>
      <w:r>
        <w:rPr>
          <w:b/>
          <w:sz w:val="28"/>
        </w:rPr>
        <w:t>：</w:t>
      </w:r>
      <w:r>
        <w:rPr>
          <w:b/>
          <w:sz w:val="28"/>
        </w:rPr>
        <w:t>福建省公安厅</w:t>
      </w:r>
    </w:p>
    <w:p>
      <w:pPr>
        <w:pStyle w:val="null3"/>
        <w:ind w:firstLine="960"/>
        <w:jc w:val="left"/>
      </w:pPr>
    </w:p>
    <w:p>
      <w:pPr>
        <w:pStyle w:val="null3"/>
        <w:jc w:val="left"/>
      </w:pPr>
    </w:p>
    <w:p>
      <w:pPr>
        <w:pStyle w:val="null3"/>
        <w:jc w:val="left"/>
      </w:pPr>
      <w:r>
        <w:rPr/>
        <w:t>地址：</w:t>
      </w:r>
      <w:r>
        <w:rPr/>
        <w:t>福州市鼓楼区华林路12号</w:t>
      </w:r>
    </w:p>
    <w:p>
      <w:pPr>
        <w:pStyle w:val="null3"/>
        <w:jc w:val="left"/>
      </w:pPr>
      <w:r>
        <w:rPr/>
        <w:t>邮编：</w:t>
      </w:r>
      <w:r>
        <w:rPr/>
        <w:t>350000</w:t>
      </w:r>
    </w:p>
    <w:p>
      <w:pPr>
        <w:pStyle w:val="null3"/>
        <w:jc w:val="left"/>
      </w:pPr>
      <w:r>
        <w:rPr/>
        <w:t>联系人：</w:t>
      </w:r>
      <w:r>
        <w:rPr/>
        <w:t>池先生</w:t>
      </w:r>
    </w:p>
    <w:p>
      <w:pPr>
        <w:pStyle w:val="null3"/>
        <w:jc w:val="left"/>
      </w:pPr>
      <w:r>
        <w:rPr/>
        <w:t>联系电话：</w:t>
      </w:r>
      <w:r>
        <w:rPr/>
        <w:t>87093570</w:t>
      </w:r>
    </w:p>
    <w:p>
      <w:pPr>
        <w:pStyle w:val="null3"/>
        <w:ind w:firstLine="480"/>
        <w:jc w:val="left"/>
        <w:outlineLvl w:val="2"/>
      </w:pPr>
      <w:r>
        <w:rPr>
          <w:b/>
          <w:sz w:val="28"/>
        </w:rPr>
        <w:t>14、代理机构</w:t>
      </w:r>
      <w:r>
        <w:rPr>
          <w:b/>
          <w:sz w:val="28"/>
        </w:rPr>
        <w:t>：</w:t>
      </w:r>
      <w:r>
        <w:rPr>
          <w:b/>
          <w:sz w:val="28"/>
        </w:rPr>
        <w:t>福建昇华工程造价咨询有限公司</w:t>
      </w:r>
    </w:p>
    <w:p>
      <w:pPr>
        <w:pStyle w:val="null3"/>
        <w:ind w:firstLine="960"/>
        <w:jc w:val="left"/>
      </w:pPr>
    </w:p>
    <w:p>
      <w:pPr>
        <w:pStyle w:val="null3"/>
        <w:jc w:val="left"/>
      </w:pPr>
    </w:p>
    <w:p>
      <w:pPr>
        <w:pStyle w:val="null3"/>
        <w:jc w:val="left"/>
      </w:pPr>
      <w:r>
        <w:rPr/>
        <w:t>地址：</w:t>
      </w:r>
      <w:r>
        <w:rPr/>
        <w:t>福州市鼓楼区省府路1号金皇大厦3层东</w:t>
      </w:r>
    </w:p>
    <w:p>
      <w:pPr>
        <w:pStyle w:val="null3"/>
        <w:jc w:val="left"/>
      </w:pPr>
      <w:r>
        <w:rPr/>
        <w:t>邮编：</w:t>
      </w:r>
      <w:r>
        <w:rPr/>
        <w:t>350000</w:t>
      </w:r>
    </w:p>
    <w:p>
      <w:pPr>
        <w:pStyle w:val="null3"/>
        <w:jc w:val="left"/>
      </w:pPr>
      <w:r>
        <w:rPr/>
        <w:t>联系人：</w:t>
      </w:r>
      <w:r>
        <w:rPr/>
        <w:t>黄涓珉</w:t>
      </w:r>
    </w:p>
    <w:p>
      <w:pPr>
        <w:pStyle w:val="null3"/>
        <w:jc w:val="left"/>
      </w:pPr>
      <w:r>
        <w:rPr/>
        <w:t>联系电话：</w:t>
      </w:r>
      <w:r>
        <w:rPr/>
        <w:t>87717532</w:t>
      </w:r>
    </w:p>
    <w:p>
      <w:pPr>
        <w:pStyle w:val="null3"/>
        <w:jc w:val="left"/>
        <w:outlineLvl w:val="2"/>
      </w:pPr>
      <w:r>
        <w:rPr>
          <w:b/>
          <w:sz w:val="28"/>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center"/>
            </w:pPr>
            <w:r>
              <w:rPr>
                <w:b/>
              </w:rPr>
              <w:t>银行账户</w:t>
            </w:r>
          </w:p>
        </w:tc>
      </w:tr>
      <w:tr>
        <w:tc>
          <w:tcPr>
            <w:tcW w:type="dxa" w:w="8306"/>
          </w:tcPr>
          <w:p>
            <w:pPr>
              <w:pStyle w:val="null3"/>
              <w:jc w:val="center"/>
            </w:pPr>
            <w:r>
              <w:rPr>
                <w:b/>
              </w:rPr>
              <w:t>开户名称：</w:t>
            </w:r>
            <w:r>
              <w:rPr>
                <w:b/>
              </w:rPr>
              <w:t>福建昇华工程造价咨询有限公司</w:t>
            </w:r>
          </w:p>
        </w:tc>
      </w:tr>
      <w:tr>
        <w:tc>
          <w:tcPr>
            <w:tcW w:type="dxa" w:w="8306"/>
          </w:tcPr>
          <w:p>
            <w:pPr>
              <w:pStyle w:val="null3"/>
              <w:jc w:val="center"/>
            </w:pPr>
            <w:r>
              <w:rPr>
                <w:b/>
              </w:rPr>
              <w:t>开户银行：由供应商在福建省政府采购网上公开信息系统获取竞争性磋商文件成功后根据系统的提示，自行选择要缴交的保证金托管银行</w:t>
            </w:r>
          </w:p>
        </w:tc>
      </w:tr>
      <w:tr>
        <w:tc>
          <w:tcPr>
            <w:tcW w:type="dxa" w:w="8306"/>
          </w:tcPr>
          <w:p>
            <w:pPr>
              <w:pStyle w:val="null3"/>
              <w:jc w:val="center"/>
            </w:pPr>
            <w:r>
              <w:rPr>
                <w:b/>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center"/>
            </w:pPr>
            <w:r>
              <w:rPr>
                <w:b/>
              </w:rPr>
              <w:t>特别提示</w:t>
            </w:r>
          </w:p>
        </w:tc>
      </w:tr>
      <w:tr>
        <w:tc>
          <w:tcPr>
            <w:tcW w:type="dxa" w:w="8306"/>
          </w:tcPr>
          <w:p>
            <w:pPr>
              <w:pStyle w:val="null3"/>
              <w:jc w:val="center"/>
            </w:pPr>
            <w:r>
              <w:rPr>
                <w:b/>
              </w:rPr>
              <w:t>1、请供应商务必认真核对账户信息，将磋商保证金款项汇入对应账户，并自行承担因款项汇错而产生的一切后果。</w:t>
            </w:r>
          </w:p>
          <w:p>
            <w:pPr>
              <w:pStyle w:val="null3"/>
              <w:jc w:val="center"/>
            </w:pPr>
            <w:r>
              <w:rPr>
                <w:b/>
              </w:rPr>
              <w:t>2、请供应商在转账或电汇的凭证上务必按照以下格式注明，以便核对：“（项目编号：***、采购包：***）的磋商保证金”。</w:t>
            </w:r>
          </w:p>
        </w:tc>
      </w:tr>
    </w:tbl>
    <w:p>
      <w:pPr>
        <w:pStyle w:val="null3"/>
        <w:jc w:val="center"/>
      </w:pPr>
    </w:p>
    <w:p>
      <w:pPr>
        <w:pStyle w:val="null3"/>
        <w:jc w:val="center"/>
      </w:pPr>
      <w:r>
        <w:rPr>
          <w:b/>
        </w:rPr>
        <w:t xml:space="preserve"> </w:t>
      </w:r>
    </w:p>
    <w:p>
      <w:pPr>
        <w:pStyle w:val="null3"/>
        <w:jc w:val="center"/>
        <w:outlineLvl w:val="1"/>
      </w:pPr>
      <w:r>
        <w:rPr>
          <w:b/>
          <w:sz w:val="36"/>
        </w:rPr>
        <w:t>第二章  竞争性磋商须知</w:t>
      </w:r>
    </w:p>
    <w:p>
      <w:pPr>
        <w:pStyle w:val="null3"/>
        <w:jc w:val="center"/>
        <w:outlineLvl w:val="2"/>
      </w:pPr>
      <w:r>
        <w:rPr>
          <w:b/>
          <w:sz w:val="28"/>
        </w:rPr>
        <w:t>第1节  竞争性磋商须知前附表（表1、表2）</w:t>
      </w:r>
    </w:p>
    <w:p>
      <w:pPr>
        <w:pStyle w:val="null3"/>
        <w:jc w:val="center"/>
        <w:outlineLvl w:val="3"/>
      </w:pPr>
      <w:r>
        <w:rPr>
          <w:b/>
          <w:sz w:val="24"/>
        </w:rPr>
        <w:t>一、竞争性磋商须知前附表1</w:t>
      </w:r>
    </w:p>
    <w:p>
      <w:pPr>
        <w:pStyle w:val="null3"/>
        <w:jc w:val="left"/>
      </w:pPr>
      <w:r>
        <w:rPr>
          <w:b/>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center"/>
            </w:pPr>
            <w:r>
              <w:rPr>
                <w:b/>
              </w:rPr>
              <w:t>项号</w:t>
            </w:r>
          </w:p>
        </w:tc>
        <w:tc>
          <w:tcPr>
            <w:tcW w:type="dxa" w:w="2769"/>
          </w:tcPr>
          <w:p>
            <w:pPr>
              <w:pStyle w:val="null3"/>
              <w:jc w:val="center"/>
            </w:pPr>
            <w:r>
              <w:rPr>
                <w:b/>
              </w:rPr>
              <w:t>条款号</w:t>
            </w:r>
          </w:p>
        </w:tc>
        <w:tc>
          <w:tcPr>
            <w:tcW w:type="dxa" w:w="2769"/>
          </w:tcPr>
          <w:p>
            <w:pPr>
              <w:pStyle w:val="null3"/>
              <w:jc w:val="center"/>
            </w:pPr>
            <w:r>
              <w:rPr>
                <w:b/>
              </w:rPr>
              <w:t>编列内容</w:t>
            </w:r>
          </w:p>
        </w:tc>
      </w:tr>
      <w:tr>
        <w:tc>
          <w:tcPr>
            <w:tcW w:type="dxa" w:w="2769"/>
          </w:tcPr>
          <w:p>
            <w:pPr>
              <w:pStyle w:val="null3"/>
              <w:jc w:val="center"/>
            </w:pPr>
            <w:r>
              <w:rPr>
                <w:b/>
              </w:rPr>
              <w:t>1</w:t>
            </w:r>
          </w:p>
        </w:tc>
        <w:tc>
          <w:tcPr>
            <w:tcW w:type="dxa" w:w="2769"/>
          </w:tcPr>
          <w:p>
            <w:pPr>
              <w:pStyle w:val="null3"/>
              <w:jc w:val="center"/>
            </w:pPr>
            <w:r>
              <w:rPr>
                <w:b/>
              </w:rPr>
              <w:t>3.2.1</w:t>
            </w:r>
          </w:p>
        </w:tc>
        <w:tc>
          <w:tcPr>
            <w:tcW w:type="dxa" w:w="2769"/>
          </w:tcPr>
          <w:p>
            <w:pPr>
              <w:pStyle w:val="null3"/>
              <w:jc w:val="center"/>
            </w:pPr>
            <w:r>
              <w:rPr>
                <w:b/>
              </w:rPr>
              <w:t>供应商的资格要求：见磋商文件第一章“采购公告/采购邀请书”</w:t>
            </w:r>
          </w:p>
          <w:p>
            <w:pPr>
              <w:pStyle w:val="null3"/>
              <w:jc w:val="center"/>
            </w:pPr>
            <w:r>
              <w:rPr>
                <w:b/>
              </w:rPr>
              <w:t>（1）资格证明文件资料要求：</w:t>
            </w:r>
          </w:p>
          <w:p>
            <w:pPr>
              <w:pStyle w:val="null3"/>
              <w:jc w:val="center"/>
            </w:pPr>
          </w:p>
          <w:p>
            <w:pPr>
              <w:pStyle w:val="null3"/>
              <w:jc w:val="center"/>
            </w:pPr>
          </w:p>
          <w:p>
            <w:pPr>
              <w:pStyle w:val="null3"/>
              <w:jc w:val="center"/>
            </w:pPr>
          </w:p>
          <w:p>
            <w:pPr>
              <w:pStyle w:val="null3"/>
              <w:jc w:val="center"/>
            </w:pPr>
            <w:r>
              <w:rPr>
                <w:b/>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center"/>
                  </w:pPr>
                  <w:r>
                    <w:rPr>
                      <w:b/>
                    </w:rPr>
                    <w:t>序号</w:t>
                  </w:r>
                </w:p>
              </w:tc>
              <w:tc>
                <w:tcPr>
                  <w:tcW w:type="dxa" w:w="1021"/>
                </w:tcPr>
                <w:p>
                  <w:pPr>
                    <w:pStyle w:val="null3"/>
                    <w:jc w:val="center"/>
                  </w:pPr>
                  <w:r>
                    <w:rPr>
                      <w:b/>
                    </w:rPr>
                    <w:t>资格审查要求概况</w:t>
                  </w:r>
                </w:p>
              </w:tc>
              <w:tc>
                <w:tcPr>
                  <w:tcW w:type="dxa" w:w="1276"/>
                </w:tcPr>
                <w:p>
                  <w:pPr>
                    <w:pStyle w:val="null3"/>
                    <w:jc w:val="center"/>
                  </w:pPr>
                  <w:r>
                    <w:rPr>
                      <w:b/>
                    </w:rPr>
                    <w:t>评审点具体描述</w:t>
                  </w:r>
                </w:p>
              </w:tc>
            </w:tr>
            <w:tr>
              <w:tc>
                <w:tcPr>
                  <w:tcW w:type="dxa" w:w="255"/>
                </w:tcPr>
                <w:p>
                  <w:pPr>
                    <w:pStyle w:val="null3"/>
                    <w:jc w:val="center"/>
                  </w:pPr>
                  <w:r>
                    <w:rPr>
                      <w:b/>
                    </w:rPr>
                    <w:t>1</w:t>
                  </w:r>
                </w:p>
              </w:tc>
              <w:tc>
                <w:tcPr>
                  <w:tcW w:type="dxa" w:w="1021"/>
                </w:tcPr>
                <w:p>
                  <w:pPr>
                    <w:pStyle w:val="null3"/>
                    <w:jc w:val="center"/>
                  </w:pPr>
                  <w:r>
                    <w:rPr>
                      <w:b/>
                    </w:rPr>
                    <w:t>磋商响应声明</w:t>
                  </w:r>
                </w:p>
              </w:tc>
              <w:tc>
                <w:tcPr>
                  <w:tcW w:type="dxa" w:w="1276"/>
                </w:tcPr>
                <w:p>
                  <w:pPr>
                    <w:pStyle w:val="null3"/>
                    <w:jc w:val="center"/>
                  </w:pPr>
                  <w:r>
                    <w:rPr>
                      <w:b/>
                    </w:rPr>
                    <w:t>详见声明函</w:t>
                  </w:r>
                </w:p>
              </w:tc>
            </w:tr>
            <w:tr>
              <w:tc>
                <w:tcPr>
                  <w:tcW w:type="dxa" w:w="255"/>
                </w:tcPr>
                <w:p>
                  <w:pPr>
                    <w:pStyle w:val="null3"/>
                    <w:jc w:val="center"/>
                  </w:pPr>
                  <w:r>
                    <w:rPr>
                      <w:b/>
                    </w:rPr>
                    <w:t>2</w:t>
                  </w:r>
                </w:p>
              </w:tc>
              <w:tc>
                <w:tcPr>
                  <w:tcW w:type="dxa" w:w="1021"/>
                </w:tcPr>
                <w:p>
                  <w:pPr>
                    <w:pStyle w:val="null3"/>
                    <w:jc w:val="center"/>
                  </w:pPr>
                  <w:r>
                    <w:rPr>
                      <w:b/>
                    </w:rPr>
                    <w:t>单位负责人授权书</w:t>
                  </w:r>
                </w:p>
              </w:tc>
              <w:tc>
                <w:tcPr>
                  <w:tcW w:type="dxa" w:w="1276"/>
                </w:tcPr>
                <w:p>
                  <w:pPr>
                    <w:pStyle w:val="null3"/>
                    <w:jc w:val="center"/>
                  </w:pPr>
                  <w:r>
                    <w:rPr>
                      <w:b/>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center"/>
                  </w:pPr>
                  <w:r>
                    <w:rPr>
                      <w:b/>
                    </w:rPr>
                    <w:t>3</w:t>
                  </w:r>
                </w:p>
              </w:tc>
              <w:tc>
                <w:tcPr>
                  <w:tcW w:type="dxa" w:w="1021"/>
                </w:tcPr>
                <w:p>
                  <w:pPr>
                    <w:pStyle w:val="null3"/>
                    <w:jc w:val="center"/>
                  </w:pPr>
                  <w:r>
                    <w:rPr>
                      <w:b/>
                    </w:rPr>
                    <w:t>营业执照等证明文件</w:t>
                  </w:r>
                </w:p>
              </w:tc>
              <w:tc>
                <w:tcPr>
                  <w:tcW w:type="dxa" w:w="1276"/>
                </w:tcPr>
                <w:p>
                  <w:pPr>
                    <w:pStyle w:val="null3"/>
                    <w:jc w:val="center"/>
                  </w:pPr>
                  <w:r>
                    <w:rPr>
                      <w:b/>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center"/>
                  </w:pPr>
                  <w:r>
                    <w:rPr>
                      <w:b/>
                    </w:rPr>
                    <w:t>4</w:t>
                  </w:r>
                </w:p>
              </w:tc>
              <w:tc>
                <w:tcPr>
                  <w:tcW w:type="dxa" w:w="1021"/>
                </w:tcPr>
                <w:p>
                  <w:pPr>
                    <w:pStyle w:val="null3"/>
                    <w:jc w:val="center"/>
                  </w:pPr>
                  <w:r>
                    <w:rPr>
                      <w:b/>
                    </w:rPr>
                    <w:t>提供财务状况报告（财务报告、或资信证明）</w:t>
                  </w:r>
                </w:p>
              </w:tc>
              <w:tc>
                <w:tcPr>
                  <w:tcW w:type="dxa" w:w="1276"/>
                </w:tcPr>
                <w:p>
                  <w:pPr>
                    <w:pStyle w:val="null3"/>
                    <w:jc w:val="center"/>
                  </w:pPr>
                  <w:r>
                    <w:rPr>
                      <w:b/>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center"/>
                  </w:pPr>
                  <w:r>
                    <w:rPr>
                      <w:b/>
                    </w:rPr>
                    <w:t>5</w:t>
                  </w:r>
                </w:p>
              </w:tc>
              <w:tc>
                <w:tcPr>
                  <w:tcW w:type="dxa" w:w="1021"/>
                </w:tcPr>
                <w:p>
                  <w:pPr>
                    <w:pStyle w:val="null3"/>
                    <w:jc w:val="center"/>
                  </w:pPr>
                  <w:r>
                    <w:rPr>
                      <w:b/>
                    </w:rPr>
                    <w:t>依法缴纳税收证明材料</w:t>
                  </w:r>
                </w:p>
              </w:tc>
              <w:tc>
                <w:tcPr>
                  <w:tcW w:type="dxa" w:w="1276"/>
                </w:tcPr>
                <w:p>
                  <w:pPr>
                    <w:pStyle w:val="null3"/>
                    <w:jc w:val="center"/>
                  </w:pPr>
                  <w:r>
                    <w:rPr>
                      <w:b/>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center"/>
                  </w:pPr>
                  <w:r>
                    <w:rPr>
                      <w:b/>
                    </w:rPr>
                    <w:t>6</w:t>
                  </w:r>
                </w:p>
              </w:tc>
              <w:tc>
                <w:tcPr>
                  <w:tcW w:type="dxa" w:w="1021"/>
                </w:tcPr>
                <w:p>
                  <w:pPr>
                    <w:pStyle w:val="null3"/>
                    <w:jc w:val="center"/>
                  </w:pPr>
                  <w:r>
                    <w:rPr>
                      <w:b/>
                    </w:rPr>
                    <w:t>依法缴纳社会保障资金证明材料</w:t>
                  </w:r>
                </w:p>
              </w:tc>
              <w:tc>
                <w:tcPr>
                  <w:tcW w:type="dxa" w:w="1276"/>
                </w:tcPr>
                <w:p>
                  <w:pPr>
                    <w:pStyle w:val="null3"/>
                    <w:jc w:val="center"/>
                  </w:pPr>
                  <w:r>
                    <w:rPr>
                      <w:b/>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center"/>
                  </w:pPr>
                  <w:r>
                    <w:rPr>
                      <w:b/>
                    </w:rPr>
                    <w:t>7</w:t>
                  </w:r>
                </w:p>
              </w:tc>
              <w:tc>
                <w:tcPr>
                  <w:tcW w:type="dxa" w:w="1021"/>
                </w:tcPr>
                <w:p>
                  <w:pPr>
                    <w:pStyle w:val="null3"/>
                    <w:jc w:val="center"/>
                  </w:pPr>
                  <w:r>
                    <w:rPr>
                      <w:b/>
                    </w:rPr>
                    <w:t>具备履行合同所必需设备和专业技术能力的声明函(若有)</w:t>
                  </w:r>
                </w:p>
              </w:tc>
              <w:tc>
                <w:tcPr>
                  <w:tcW w:type="dxa" w:w="1276"/>
                </w:tcPr>
                <w:p>
                  <w:pPr>
                    <w:pStyle w:val="null3"/>
                    <w:jc w:val="center"/>
                  </w:pPr>
                  <w:r>
                    <w:rPr>
                      <w:b/>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center"/>
                  </w:pPr>
                  <w:r>
                    <w:rPr>
                      <w:b/>
                    </w:rPr>
                    <w:t>8</w:t>
                  </w:r>
                </w:p>
              </w:tc>
              <w:tc>
                <w:tcPr>
                  <w:tcW w:type="dxa" w:w="1021"/>
                </w:tcPr>
                <w:p>
                  <w:pPr>
                    <w:pStyle w:val="null3"/>
                    <w:jc w:val="center"/>
                  </w:pPr>
                  <w:r>
                    <w:rPr>
                      <w:b/>
                    </w:rPr>
                    <w:t>参加采购活动前三年内在经营活动中没有重大违法记录的声明</w:t>
                  </w:r>
                </w:p>
              </w:tc>
              <w:tc>
                <w:tcPr>
                  <w:tcW w:type="dxa" w:w="1276"/>
                </w:tcPr>
                <w:p>
                  <w:pPr>
                    <w:pStyle w:val="null3"/>
                    <w:jc w:val="center"/>
                  </w:pPr>
                  <w:r>
                    <w:rPr>
                      <w:b/>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center"/>
                  </w:pPr>
                  <w:r>
                    <w:rPr>
                      <w:b/>
                    </w:rPr>
                    <w:t>9</w:t>
                  </w:r>
                </w:p>
              </w:tc>
              <w:tc>
                <w:tcPr>
                  <w:tcW w:type="dxa" w:w="1021"/>
                </w:tcPr>
                <w:p>
                  <w:pPr>
                    <w:pStyle w:val="null3"/>
                    <w:jc w:val="center"/>
                  </w:pPr>
                  <w:r>
                    <w:rPr>
                      <w:b/>
                    </w:rPr>
                    <w:t>中小企业声明函（以资格条件落实中小企业扶持政策时适用 ）</w:t>
                  </w:r>
                </w:p>
              </w:tc>
              <w:tc>
                <w:tcPr>
                  <w:tcW w:type="dxa" w:w="1276"/>
                </w:tcPr>
                <w:p>
                  <w:pPr>
                    <w:pStyle w:val="null3"/>
                    <w:jc w:val="center"/>
                  </w:pPr>
                  <w:r>
                    <w:rPr>
                      <w:b/>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center"/>
                  </w:pPr>
                  <w:r>
                    <w:rPr>
                      <w:b/>
                    </w:rPr>
                    <w:t>10</w:t>
                  </w:r>
                </w:p>
              </w:tc>
              <w:tc>
                <w:tcPr>
                  <w:tcW w:type="dxa" w:w="1021"/>
                </w:tcPr>
                <w:p>
                  <w:pPr>
                    <w:pStyle w:val="null3"/>
                    <w:jc w:val="center"/>
                  </w:pPr>
                  <w:r>
                    <w:rPr>
                      <w:b/>
                    </w:rPr>
                    <w:t>信用记录查询结果</w:t>
                  </w:r>
                </w:p>
              </w:tc>
              <w:tc>
                <w:tcPr>
                  <w:tcW w:type="dxa" w:w="1276"/>
                </w:tcPr>
                <w:p>
                  <w:pPr>
                    <w:pStyle w:val="null3"/>
                    <w:jc w:val="center"/>
                  </w:pPr>
                  <w:r>
                    <w:rPr>
                      <w:b/>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center"/>
                  </w:pPr>
                  <w:r>
                    <w:rPr>
                      <w:b/>
                    </w:rPr>
                    <w:t>11</w:t>
                  </w:r>
                </w:p>
              </w:tc>
              <w:tc>
                <w:tcPr>
                  <w:tcW w:type="dxa" w:w="1021"/>
                </w:tcPr>
                <w:p>
                  <w:pPr>
                    <w:pStyle w:val="null3"/>
                    <w:jc w:val="center"/>
                  </w:pPr>
                  <w:r>
                    <w:rPr>
                      <w:b/>
                    </w:rPr>
                    <w:t>联合体协议（若有）</w:t>
                  </w:r>
                </w:p>
              </w:tc>
              <w:tc>
                <w:tcPr>
                  <w:tcW w:type="dxa" w:w="1276"/>
                </w:tcPr>
                <w:p>
                  <w:pPr>
                    <w:pStyle w:val="null3"/>
                    <w:jc w:val="center"/>
                  </w:pPr>
                  <w:r>
                    <w:rPr>
                      <w:b/>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center"/>
            </w:pPr>
            <w:r>
              <w:rPr>
                <w:b/>
              </w:rPr>
              <w:t>（2）特定资格条件：</w:t>
            </w:r>
          </w:p>
          <w:p>
            <w:pPr>
              <w:pStyle w:val="null3"/>
              <w:jc w:val="center"/>
            </w:pPr>
          </w:p>
          <w:p>
            <w:pPr>
              <w:pStyle w:val="null3"/>
              <w:jc w:val="center"/>
            </w:pPr>
          </w:p>
          <w:p>
            <w:pPr>
              <w:pStyle w:val="null3"/>
              <w:jc w:val="center"/>
            </w:pPr>
          </w:p>
          <w:p>
            <w:pPr>
              <w:pStyle w:val="null3"/>
              <w:jc w:val="center"/>
            </w:pPr>
            <w:r>
              <w:rPr>
                <w:b/>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center"/>
                  </w:pPr>
                  <w:r>
                    <w:rPr>
                      <w:b/>
                    </w:rPr>
                    <w:t>资格审查要求概况</w:t>
                  </w:r>
                </w:p>
              </w:tc>
              <w:tc>
                <w:tcPr>
                  <w:tcW w:type="dxa" w:w="1418"/>
                </w:tcPr>
                <w:p>
                  <w:pPr>
                    <w:pStyle w:val="null3"/>
                    <w:jc w:val="center"/>
                  </w:pPr>
                  <w:r>
                    <w:rPr>
                      <w:b/>
                    </w:rPr>
                    <w:t>评审点具体描述</w:t>
                  </w:r>
                </w:p>
              </w:tc>
            </w:tr>
            <w:tr>
              <w:tc>
                <w:tcPr>
                  <w:tcW w:type="dxa" w:w="1135"/>
                </w:tcPr>
                <w:p>
                  <w:pPr>
                    <w:pStyle w:val="null3"/>
                    <w:jc w:val="center"/>
                  </w:pPr>
                  <w:r>
                    <w:rPr>
                      <w:b/>
                    </w:rPr>
                    <w:t>招标文件要求提供的其他资格证明材料</w:t>
                  </w:r>
                </w:p>
              </w:tc>
              <w:tc>
                <w:tcPr>
                  <w:tcW w:type="dxa" w:w="1418"/>
                </w:tcPr>
                <w:p>
                  <w:pPr>
                    <w:pStyle w:val="null3"/>
                    <w:jc w:val="center"/>
                  </w:pPr>
                  <w:r>
                    <w:rPr>
                      <w:b/>
                    </w:rPr>
                    <w:t>投标人须具备有效的不低于三级建筑工程施工总承包资质（或不低于二级建筑装修装饰工程专业承包资质）和《施工企业安全生产许可证》。须提供有效证书复印件。</w:t>
                  </w:r>
                </w:p>
              </w:tc>
            </w:tr>
            <w:tr>
              <w:tc>
                <w:tcPr>
                  <w:tcW w:type="dxa" w:w="1135"/>
                </w:tcPr>
                <w:p>
                  <w:pPr>
                    <w:pStyle w:val="null3"/>
                    <w:jc w:val="center"/>
                  </w:pPr>
                  <w:r>
                    <w:rPr>
                      <w:b/>
                    </w:rPr>
                    <w:t>本采购包属于专门面向中小企业采购。</w:t>
                  </w:r>
                </w:p>
              </w:tc>
              <w:tc>
                <w:tcPr>
                  <w:tcW w:type="dxa" w:w="1418"/>
                </w:tcPr>
                <w:p>
                  <w:pPr>
                    <w:pStyle w:val="null3"/>
                    <w:jc w:val="center"/>
                  </w:pPr>
                  <w:r>
                    <w:rPr>
                      <w:b/>
                    </w:rPr>
                    <w:t>本采购包为专门面向中小企业采购，投标人须提供中小企业声明函。监狱企业、残疾人福利性单位视同小型、微型企业。</w:t>
                  </w:r>
                </w:p>
              </w:tc>
            </w:tr>
          </w:tbl>
          <w:p>
            <w:pPr>
              <w:pStyle w:val="null3"/>
              <w:jc w:val="center"/>
            </w:pPr>
            <w:r>
              <w:rPr>
                <w:b/>
              </w:rPr>
              <w:t>（3）磋商保证金</w:t>
            </w:r>
          </w:p>
          <w:p>
            <w:pPr>
              <w:pStyle w:val="null3"/>
              <w:jc w:val="center"/>
            </w:pPr>
            <w:r>
              <w:rPr>
                <w:b/>
              </w:rPr>
              <w:t>※备注说明</w:t>
            </w:r>
          </w:p>
          <w:p>
            <w:pPr>
              <w:pStyle w:val="null3"/>
              <w:jc w:val="center"/>
            </w:pPr>
            <w:r>
              <w:rPr>
                <w:b/>
              </w:rPr>
              <w:t>①供应商应根据自身实际情况提供上述资格要求的证明材料，格式可参考磋商文件第五章提供。</w:t>
            </w:r>
          </w:p>
          <w:p>
            <w:pPr>
              <w:pStyle w:val="null3"/>
              <w:jc w:val="center"/>
            </w:pPr>
            <w:r>
              <w:rPr>
                <w:b/>
              </w:rPr>
              <w:t>②供应商提供的相应证明材料复印件均应符合：内容完整、清晰、整洁，并由供应商加盖其单位公章。</w:t>
            </w:r>
          </w:p>
        </w:tc>
      </w:tr>
      <w:tr>
        <w:tc>
          <w:tcPr>
            <w:tcW w:type="dxa" w:w="2769"/>
          </w:tcPr>
          <w:p>
            <w:pPr>
              <w:pStyle w:val="null3"/>
              <w:jc w:val="center"/>
            </w:pPr>
            <w:r>
              <w:rPr>
                <w:b/>
              </w:rPr>
              <w:t>2</w:t>
            </w:r>
          </w:p>
        </w:tc>
        <w:tc>
          <w:tcPr>
            <w:tcW w:type="dxa" w:w="2769"/>
          </w:tcPr>
          <w:p>
            <w:pPr>
              <w:pStyle w:val="null3"/>
              <w:jc w:val="center"/>
            </w:pPr>
            <w:r>
              <w:rPr>
                <w:b/>
              </w:rPr>
              <w:t>3.2.2</w:t>
            </w:r>
          </w:p>
        </w:tc>
        <w:tc>
          <w:tcPr>
            <w:tcW w:type="dxa" w:w="2769"/>
          </w:tcPr>
          <w:p>
            <w:pPr>
              <w:pStyle w:val="null3"/>
              <w:jc w:val="center"/>
            </w:pPr>
            <w:r>
              <w:rPr>
                <w:b/>
              </w:rPr>
              <w:t>是否接受联合体形式的响应磋商：</w:t>
            </w:r>
          </w:p>
          <w:p>
            <w:pPr>
              <w:pStyle w:val="null3"/>
              <w:jc w:val="center"/>
            </w:pPr>
          </w:p>
          <w:p>
            <w:pPr>
              <w:pStyle w:val="null3"/>
              <w:jc w:val="center"/>
            </w:pPr>
            <w:r>
              <w:rPr>
                <w:b/>
              </w:rPr>
              <w:t>采购包1：不接受</w:t>
            </w:r>
          </w:p>
        </w:tc>
      </w:tr>
      <w:tr>
        <w:tc>
          <w:tcPr>
            <w:tcW w:type="dxa" w:w="2769"/>
          </w:tcPr>
          <w:p>
            <w:pPr>
              <w:pStyle w:val="null3"/>
              <w:jc w:val="center"/>
            </w:pPr>
            <w:r>
              <w:rPr>
                <w:b/>
              </w:rPr>
              <w:t>3</w:t>
            </w:r>
          </w:p>
        </w:tc>
        <w:tc>
          <w:tcPr>
            <w:tcW w:type="dxa" w:w="2769"/>
          </w:tcPr>
          <w:p>
            <w:pPr>
              <w:pStyle w:val="null3"/>
              <w:jc w:val="center"/>
            </w:pPr>
            <w:r>
              <w:rPr>
                <w:b/>
              </w:rPr>
              <w:t>6.3</w:t>
            </w:r>
          </w:p>
        </w:tc>
        <w:tc>
          <w:tcPr>
            <w:tcW w:type="dxa" w:w="2769"/>
          </w:tcPr>
          <w:p>
            <w:pPr>
              <w:pStyle w:val="null3"/>
              <w:jc w:val="center"/>
            </w:pPr>
            <w:r>
              <w:rPr>
                <w:b/>
              </w:rPr>
              <w:t>是否组织现场考察或召开磋商前答疑会：</w:t>
            </w:r>
          </w:p>
          <w:p>
            <w:pPr>
              <w:pStyle w:val="null3"/>
              <w:jc w:val="center"/>
            </w:pPr>
          </w:p>
          <w:p>
            <w:pPr>
              <w:pStyle w:val="null3"/>
              <w:jc w:val="center"/>
            </w:pPr>
          </w:p>
          <w:p>
            <w:pPr>
              <w:pStyle w:val="null3"/>
              <w:jc w:val="center"/>
            </w:pPr>
            <w:r>
              <w:rPr>
                <w:b/>
              </w:rPr>
              <w:t>采购包1：不组织</w:t>
            </w:r>
          </w:p>
        </w:tc>
      </w:tr>
      <w:tr>
        <w:tc>
          <w:tcPr>
            <w:tcW w:type="dxa" w:w="2769"/>
          </w:tcPr>
          <w:p>
            <w:pPr>
              <w:pStyle w:val="null3"/>
              <w:jc w:val="center"/>
            </w:pPr>
            <w:r>
              <w:rPr>
                <w:b/>
              </w:rPr>
              <w:t>4</w:t>
            </w:r>
          </w:p>
        </w:tc>
        <w:tc>
          <w:tcPr>
            <w:tcW w:type="dxa" w:w="2769"/>
          </w:tcPr>
          <w:p>
            <w:pPr>
              <w:pStyle w:val="null3"/>
              <w:jc w:val="center"/>
            </w:pPr>
            <w:r>
              <w:rPr>
                <w:b/>
              </w:rPr>
              <w:t>9.1</w:t>
            </w:r>
          </w:p>
        </w:tc>
        <w:tc>
          <w:tcPr>
            <w:tcW w:type="dxa" w:w="2769"/>
          </w:tcPr>
          <w:p>
            <w:pPr>
              <w:pStyle w:val="null3"/>
              <w:jc w:val="center"/>
            </w:pPr>
            <w:r>
              <w:rPr>
                <w:b/>
              </w:rPr>
              <w:t>响应文件有效期：首次响应文件提交截止时间起</w:t>
            </w:r>
            <w:r>
              <w:rPr>
                <w:b/>
              </w:rPr>
              <w:t>90</w:t>
            </w:r>
            <w:r>
              <w:rPr>
                <w:b/>
              </w:rPr>
              <w:t>个日历日。</w:t>
            </w:r>
          </w:p>
        </w:tc>
      </w:tr>
      <w:tr>
        <w:tc>
          <w:tcPr>
            <w:tcW w:type="dxa" w:w="2769"/>
          </w:tcPr>
          <w:p>
            <w:pPr>
              <w:pStyle w:val="null3"/>
              <w:jc w:val="center"/>
            </w:pPr>
            <w:r>
              <w:rPr>
                <w:b/>
              </w:rPr>
              <w:t>5</w:t>
            </w:r>
          </w:p>
        </w:tc>
        <w:tc>
          <w:tcPr>
            <w:tcW w:type="dxa" w:w="2769"/>
          </w:tcPr>
          <w:p>
            <w:pPr>
              <w:pStyle w:val="null3"/>
              <w:jc w:val="center"/>
            </w:pPr>
            <w:r>
              <w:rPr>
                <w:b/>
              </w:rPr>
              <w:t>10.3.1</w:t>
            </w:r>
          </w:p>
        </w:tc>
        <w:tc>
          <w:tcPr>
            <w:tcW w:type="dxa" w:w="2769"/>
          </w:tcPr>
          <w:p>
            <w:pPr>
              <w:pStyle w:val="null3"/>
              <w:jc w:val="center"/>
            </w:pPr>
            <w:r>
              <w:rPr>
                <w:b/>
              </w:rPr>
              <w:t>磋商保证金退还的其它要求：</w:t>
            </w:r>
          </w:p>
          <w:p>
            <w:pPr>
              <w:pStyle w:val="null3"/>
              <w:jc w:val="center"/>
            </w:pPr>
          </w:p>
          <w:p>
            <w:pPr>
              <w:pStyle w:val="null3"/>
              <w:jc w:val="center"/>
            </w:pPr>
            <w:r>
              <w:rPr>
                <w:b/>
              </w:rPr>
              <w:t>无</w:t>
            </w:r>
          </w:p>
        </w:tc>
      </w:tr>
      <w:tr>
        <w:tc>
          <w:tcPr>
            <w:tcW w:type="dxa" w:w="2769"/>
          </w:tcPr>
          <w:p>
            <w:pPr>
              <w:pStyle w:val="null3"/>
              <w:jc w:val="center"/>
            </w:pPr>
            <w:r>
              <w:rPr>
                <w:b/>
              </w:rPr>
              <w:t>6</w:t>
            </w:r>
          </w:p>
        </w:tc>
        <w:tc>
          <w:tcPr>
            <w:tcW w:type="dxa" w:w="2769"/>
          </w:tcPr>
          <w:p>
            <w:pPr>
              <w:pStyle w:val="null3"/>
              <w:jc w:val="center"/>
            </w:pPr>
            <w:r>
              <w:rPr>
                <w:b/>
              </w:rPr>
              <w:t>11.1</w:t>
            </w:r>
          </w:p>
        </w:tc>
        <w:tc>
          <w:tcPr>
            <w:tcW w:type="dxa" w:w="2769"/>
          </w:tcPr>
          <w:p>
            <w:pPr>
              <w:pStyle w:val="null3"/>
              <w:jc w:val="center"/>
            </w:pPr>
            <w:r>
              <w:rPr>
                <w:b/>
              </w:rPr>
              <w:t>响应文件的份数</w:t>
            </w:r>
          </w:p>
          <w:p>
            <w:pPr>
              <w:pStyle w:val="null3"/>
              <w:jc w:val="center"/>
            </w:pPr>
            <w:r>
              <w:rPr>
                <w:b/>
              </w:rPr>
              <w:t>（1）纸质响应文件</w:t>
            </w:r>
          </w:p>
          <w:p>
            <w:pPr>
              <w:pStyle w:val="null3"/>
              <w:jc w:val="center"/>
            </w:pPr>
            <w:r>
              <w:rPr>
                <w:b/>
              </w:rPr>
              <w:t>①响应文件正本</w:t>
            </w:r>
            <w:r>
              <w:rPr>
                <w:b/>
              </w:rPr>
              <w:t>0</w:t>
            </w:r>
            <w:r>
              <w:rPr>
                <w:b/>
              </w:rPr>
              <w:t>份、副本</w:t>
            </w:r>
            <w:r>
              <w:rPr>
                <w:b/>
              </w:rPr>
              <w:t>0</w:t>
            </w:r>
            <w:r>
              <w:rPr>
                <w:b/>
              </w:rPr>
              <w:t>份。</w:t>
            </w:r>
          </w:p>
          <w:p>
            <w:pPr>
              <w:pStyle w:val="null3"/>
              <w:jc w:val="center"/>
            </w:pPr>
            <w:r>
              <w:rPr>
                <w:b/>
              </w:rPr>
              <w:t>②可读介质（光盘或U盘）</w:t>
            </w:r>
            <w:r>
              <w:rPr>
                <w:b/>
              </w:rPr>
              <w:t>0</w:t>
            </w:r>
            <w:r>
              <w:rPr>
                <w:b/>
              </w:rPr>
              <w:t>份：将上传至福建省政府采购网上公开信息系统的电子响应文件在可读介质中另存</w:t>
            </w:r>
            <w:r>
              <w:rPr>
                <w:b/>
              </w:rPr>
              <w:t>0</w:t>
            </w:r>
            <w:r>
              <w:rPr>
                <w:b/>
              </w:rPr>
              <w:t>份。</w:t>
            </w:r>
          </w:p>
          <w:p>
            <w:pPr>
              <w:pStyle w:val="null3"/>
              <w:jc w:val="center"/>
            </w:pPr>
            <w:r>
              <w:rPr>
                <w:b/>
              </w:rPr>
              <w:t>（2）电子响应文件：详见表2《关于电子竞争性磋商活动的专门规定》</w:t>
            </w:r>
          </w:p>
        </w:tc>
      </w:tr>
      <w:tr>
        <w:tc>
          <w:tcPr>
            <w:tcW w:type="dxa" w:w="2769"/>
          </w:tcPr>
          <w:p>
            <w:pPr>
              <w:pStyle w:val="null3"/>
              <w:jc w:val="center"/>
            </w:pPr>
            <w:r>
              <w:rPr>
                <w:b/>
              </w:rPr>
              <w:t>7</w:t>
            </w:r>
          </w:p>
        </w:tc>
        <w:tc>
          <w:tcPr>
            <w:tcW w:type="dxa" w:w="2769"/>
          </w:tcPr>
          <w:p>
            <w:pPr>
              <w:pStyle w:val="null3"/>
              <w:jc w:val="center"/>
            </w:pPr>
            <w:r>
              <w:rPr>
                <w:b/>
              </w:rPr>
              <w:t>14.4</w:t>
            </w:r>
          </w:p>
        </w:tc>
        <w:tc>
          <w:tcPr>
            <w:tcW w:type="dxa" w:w="2769"/>
          </w:tcPr>
          <w:p>
            <w:pPr>
              <w:pStyle w:val="null3"/>
              <w:jc w:val="center"/>
            </w:pPr>
            <w:r>
              <w:rPr>
                <w:b/>
              </w:rPr>
              <w:t>磋商过程中可能发生实质性变动的内容：</w:t>
            </w:r>
          </w:p>
          <w:p>
            <w:pPr>
              <w:pStyle w:val="null3"/>
              <w:jc w:val="center"/>
            </w:pPr>
          </w:p>
          <w:p>
            <w:pPr>
              <w:pStyle w:val="null3"/>
              <w:jc w:val="center"/>
            </w:pPr>
            <w:r>
              <w:rPr>
                <w:b/>
              </w:rPr>
              <w:t>无</w:t>
            </w:r>
          </w:p>
        </w:tc>
      </w:tr>
      <w:tr>
        <w:tc>
          <w:tcPr>
            <w:tcW w:type="dxa" w:w="2769"/>
          </w:tcPr>
          <w:p>
            <w:pPr>
              <w:pStyle w:val="null3"/>
              <w:jc w:val="center"/>
            </w:pPr>
            <w:r>
              <w:rPr>
                <w:b/>
              </w:rPr>
              <w:t>8</w:t>
            </w:r>
          </w:p>
        </w:tc>
        <w:tc>
          <w:tcPr>
            <w:tcW w:type="dxa" w:w="2769"/>
          </w:tcPr>
          <w:p>
            <w:pPr>
              <w:pStyle w:val="null3"/>
              <w:jc w:val="center"/>
            </w:pPr>
            <w:r>
              <w:rPr>
                <w:b/>
              </w:rPr>
              <w:t>14.9</w:t>
            </w:r>
          </w:p>
        </w:tc>
        <w:tc>
          <w:tcPr>
            <w:tcW w:type="dxa" w:w="2769"/>
          </w:tcPr>
          <w:p>
            <w:pPr>
              <w:pStyle w:val="null3"/>
              <w:jc w:val="center"/>
            </w:pPr>
            <w:r>
              <w:rPr>
                <w:b/>
              </w:rPr>
              <w:t>评审的标准和方法：具体内容详见竞争性磋商须知前附表专项附件“评审的标准和方法”。</w:t>
            </w:r>
          </w:p>
        </w:tc>
      </w:tr>
      <w:tr>
        <w:tc>
          <w:tcPr>
            <w:tcW w:type="dxa" w:w="2769"/>
          </w:tcPr>
          <w:p>
            <w:pPr>
              <w:pStyle w:val="null3"/>
              <w:jc w:val="center"/>
            </w:pPr>
            <w:r>
              <w:rPr>
                <w:b/>
              </w:rPr>
              <w:t>9</w:t>
            </w:r>
          </w:p>
        </w:tc>
        <w:tc>
          <w:tcPr>
            <w:tcW w:type="dxa" w:w="2769"/>
          </w:tcPr>
          <w:p/>
        </w:tc>
        <w:tc>
          <w:tcPr>
            <w:tcW w:type="dxa" w:w="2769"/>
          </w:tcPr>
          <w:p>
            <w:pPr>
              <w:pStyle w:val="null3"/>
              <w:jc w:val="center"/>
            </w:pPr>
            <w:r>
              <w:rPr>
                <w:b/>
              </w:rPr>
              <w:t>根据采购项目的特点和需要，需要加以详细说明的其他磋商程序规定、要求等内容：</w:t>
            </w:r>
          </w:p>
          <w:p>
            <w:pPr>
              <w:pStyle w:val="null3"/>
              <w:jc w:val="center"/>
            </w:pPr>
          </w:p>
          <w:p>
            <w:pPr>
              <w:pStyle w:val="null3"/>
              <w:jc w:val="center"/>
            </w:pPr>
            <w:r>
              <w:rPr>
                <w:b/>
              </w:rPr>
              <w:t>无</w:t>
            </w:r>
          </w:p>
        </w:tc>
      </w:tr>
      <w:tr>
        <w:tc>
          <w:tcPr>
            <w:tcW w:type="dxa" w:w="2769"/>
          </w:tcPr>
          <w:p>
            <w:pPr>
              <w:pStyle w:val="null3"/>
              <w:jc w:val="center"/>
            </w:pPr>
            <w:r>
              <w:rPr>
                <w:b/>
              </w:rPr>
              <w:t>10</w:t>
            </w:r>
          </w:p>
        </w:tc>
        <w:tc>
          <w:tcPr>
            <w:tcW w:type="dxa" w:w="2769"/>
          </w:tcPr>
          <w:p>
            <w:pPr>
              <w:pStyle w:val="null3"/>
              <w:jc w:val="center"/>
            </w:pPr>
            <w:r>
              <w:rPr>
                <w:b/>
              </w:rPr>
              <w:t>22.2</w:t>
            </w:r>
          </w:p>
        </w:tc>
        <w:tc>
          <w:tcPr>
            <w:tcW w:type="dxa" w:w="2769"/>
          </w:tcPr>
          <w:p>
            <w:pPr>
              <w:pStyle w:val="null3"/>
              <w:jc w:val="center"/>
            </w:pPr>
            <w:r>
              <w:rPr>
                <w:b/>
              </w:rPr>
              <w:t>信息公告指定媒体（以下简称：“指定媒体”）：</w:t>
            </w:r>
          </w:p>
          <w:p>
            <w:pPr>
              <w:pStyle w:val="null3"/>
              <w:jc w:val="center"/>
            </w:pPr>
            <w:r>
              <w:rPr>
                <w:b/>
              </w:rPr>
              <w:t>(1)中国政府采购网，网址www.ccgp.gov.cn。</w:t>
            </w:r>
          </w:p>
          <w:p>
            <w:pPr>
              <w:pStyle w:val="null3"/>
              <w:jc w:val="center"/>
            </w:pPr>
            <w:r>
              <w:rPr>
                <w:b/>
              </w:rPr>
              <w:t>(2)中国政府采购网福建分网（福建省政府采购网），网址zfcg.czt.fujian.gov.cn。</w:t>
            </w:r>
          </w:p>
          <w:p>
            <w:pPr>
              <w:pStyle w:val="null3"/>
              <w:jc w:val="center"/>
            </w:pPr>
            <w:r>
              <w:rPr>
                <w:b/>
              </w:rPr>
              <w:t>※上述指定媒体的有关信息若不一致，应以中国政府采购网福建分网（福建省政府采购网）发布的为准。</w:t>
            </w:r>
          </w:p>
        </w:tc>
      </w:tr>
      <w:tr>
        <w:tc>
          <w:tcPr>
            <w:tcW w:type="dxa" w:w="2769"/>
          </w:tcPr>
          <w:p>
            <w:pPr>
              <w:pStyle w:val="null3"/>
              <w:jc w:val="center"/>
            </w:pPr>
            <w:r>
              <w:rPr>
                <w:b/>
              </w:rPr>
              <w:t>11</w:t>
            </w:r>
          </w:p>
        </w:tc>
        <w:tc>
          <w:tcPr>
            <w:tcW w:type="dxa" w:w="2769"/>
          </w:tcPr>
          <w:p>
            <w:pPr>
              <w:pStyle w:val="null3"/>
              <w:jc w:val="center"/>
            </w:pPr>
            <w:r>
              <w:rPr>
                <w:b/>
              </w:rPr>
              <w:t>23.1</w:t>
            </w:r>
          </w:p>
        </w:tc>
        <w:tc>
          <w:tcPr>
            <w:tcW w:type="dxa" w:w="2769"/>
          </w:tcPr>
          <w:p>
            <w:pPr>
              <w:pStyle w:val="null3"/>
              <w:jc w:val="center"/>
            </w:pPr>
            <w:r>
              <w:rPr>
                <w:b/>
              </w:rPr>
              <w:t>本项目监督管理部门：</w:t>
            </w:r>
            <w:r>
              <w:rPr>
                <w:b/>
              </w:rPr>
              <w:t>福建省财政厅政府采购监督管理办公室</w:t>
            </w:r>
          </w:p>
        </w:tc>
      </w:tr>
      <w:tr>
        <w:tc>
          <w:tcPr>
            <w:tcW w:type="dxa" w:w="2769"/>
          </w:tcPr>
          <w:p>
            <w:pPr>
              <w:pStyle w:val="null3"/>
              <w:jc w:val="center"/>
            </w:pPr>
            <w:r>
              <w:rPr>
                <w:b/>
              </w:rPr>
              <w:t>12</w:t>
            </w:r>
          </w:p>
        </w:tc>
        <w:tc>
          <w:tcPr>
            <w:tcW w:type="dxa" w:w="2769"/>
          </w:tcPr>
          <w:p>
            <w:pPr>
              <w:pStyle w:val="null3"/>
              <w:jc w:val="center"/>
            </w:pPr>
            <w:r>
              <w:rPr>
                <w:b/>
              </w:rPr>
              <w:t>25.1</w:t>
            </w:r>
          </w:p>
        </w:tc>
        <w:tc>
          <w:tcPr>
            <w:tcW w:type="dxa" w:w="2769"/>
          </w:tcPr>
          <w:p>
            <w:pPr>
              <w:pStyle w:val="null3"/>
              <w:jc w:val="center"/>
            </w:pPr>
            <w:r>
              <w:rPr>
                <w:b/>
              </w:rPr>
              <w:t>履约保证金：</w:t>
            </w:r>
          </w:p>
          <w:p>
            <w:pPr>
              <w:pStyle w:val="null3"/>
              <w:jc w:val="center"/>
            </w:pPr>
          </w:p>
          <w:p>
            <w:pPr>
              <w:pStyle w:val="null3"/>
              <w:jc w:val="center"/>
            </w:pPr>
          </w:p>
          <w:p>
            <w:pPr>
              <w:pStyle w:val="null3"/>
              <w:jc w:val="center"/>
            </w:pPr>
          </w:p>
          <w:p>
            <w:pPr>
              <w:pStyle w:val="null3"/>
              <w:jc w:val="center"/>
            </w:pPr>
            <w:r>
              <w:rPr>
                <w:b/>
              </w:rPr>
              <w:t>采购包1：缴纳</w:t>
            </w:r>
          </w:p>
          <w:p>
            <w:pPr>
              <w:pStyle w:val="null3"/>
              <w:jc w:val="center"/>
            </w:pPr>
            <w:r>
              <w:rPr>
                <w:b/>
              </w:rPr>
              <w:t>本采购包履约保证金为合同金额的8.0%</w:t>
            </w:r>
          </w:p>
          <w:p>
            <w:pPr>
              <w:pStyle w:val="null3"/>
              <w:jc w:val="center"/>
            </w:pPr>
            <w:r>
              <w:rPr>
                <w:b/>
              </w:rPr>
              <w:t>说明：成交人在签订政府采购合同时应向采购人提交合同总金额的8%履约保函作为履约保证金。待合同期内所有修缮工程项目验收合格后不存在质量问题且双方无未了事项的前提下，经审核无误后在30个日历日内退还。若成交人未按合同约定履行义务或者有其他构成违约情形时，则采购人有权优先扣除履约保证金。若不足以弥补违约责任的，成交人需继续承担剩余的违约责任。</w:t>
            </w:r>
          </w:p>
        </w:tc>
      </w:tr>
      <w:tr>
        <w:tc>
          <w:tcPr>
            <w:tcW w:type="dxa" w:w="2769"/>
          </w:tcPr>
          <w:p>
            <w:pPr>
              <w:pStyle w:val="null3"/>
              <w:jc w:val="center"/>
            </w:pPr>
            <w:r>
              <w:rPr>
                <w:b/>
              </w:rPr>
              <w:t>13</w:t>
            </w:r>
          </w:p>
        </w:tc>
        <w:tc>
          <w:tcPr>
            <w:tcW w:type="dxa" w:w="2769"/>
          </w:tcPr>
          <w:p>
            <w:pPr>
              <w:pStyle w:val="null3"/>
              <w:jc w:val="center"/>
            </w:pPr>
            <w:r>
              <w:rPr>
                <w:b/>
              </w:rPr>
              <w:t>26</w:t>
            </w:r>
          </w:p>
        </w:tc>
        <w:tc>
          <w:tcPr>
            <w:tcW w:type="dxa" w:w="2769"/>
          </w:tcPr>
          <w:p>
            <w:pPr>
              <w:pStyle w:val="null3"/>
              <w:jc w:val="center"/>
            </w:pPr>
            <w:r>
              <w:rPr>
                <w:b/>
              </w:rPr>
              <w:t>根据采购项目特点或政策需要补充的其他新增内容：</w:t>
            </w:r>
          </w:p>
          <w:p>
            <w:pPr>
              <w:pStyle w:val="null3"/>
              <w:jc w:val="center"/>
            </w:pPr>
            <w:r>
              <w:rPr>
                <w:b/>
              </w:rPr>
              <w:t>(1)本项目代理服务费：</w:t>
            </w:r>
          </w:p>
          <w:p>
            <w:pPr>
              <w:pStyle w:val="null3"/>
              <w:jc w:val="center"/>
            </w:pPr>
          </w:p>
          <w:p>
            <w:pPr>
              <w:pStyle w:val="null3"/>
              <w:jc w:val="center"/>
            </w:pPr>
            <w:r>
              <w:rPr>
                <w:b/>
              </w:rPr>
              <w:t>本项目收取代理服务费</w:t>
            </w:r>
          </w:p>
          <w:p>
            <w:pPr>
              <w:pStyle w:val="null3"/>
              <w:jc w:val="center"/>
            </w:pPr>
            <w:r>
              <w:rPr>
                <w:b/>
              </w:rPr>
              <w:t>代理服务费用收取对象：中标/成交供应商</w:t>
            </w:r>
          </w:p>
          <w:p>
            <w:pPr>
              <w:pStyle w:val="null3"/>
              <w:jc w:val="center"/>
            </w:pPr>
            <w:r>
              <w:rPr>
                <w:b/>
              </w:rPr>
              <w:t>代理服务费收费标准：1.本项目一次性向中标人收取5000元整。2.招标代理服务费由中标人在领取中标通知书的同时，以转账、电汇、现金存款等付款方式一次性缴清。3.招标代理服务费专用账号：351008010010141002762；开户名称：福建昇华工程造价咨询有限公司；开户行：交行福建省分行营业部。</w:t>
            </w:r>
          </w:p>
          <w:p>
            <w:pPr>
              <w:pStyle w:val="null3"/>
              <w:jc w:val="center"/>
            </w:pPr>
            <w:r>
              <w:rPr>
                <w:b/>
              </w:rPr>
              <w:t>(2)其他：</w:t>
            </w:r>
          </w:p>
          <w:p>
            <w:pPr>
              <w:pStyle w:val="null3"/>
              <w:jc w:val="center"/>
            </w:pPr>
            <w:r>
              <w:rPr>
                <w:b/>
              </w:rPr>
              <w:t>无</w:t>
            </w:r>
          </w:p>
          <w:p>
            <w:pPr>
              <w:pStyle w:val="null3"/>
              <w:jc w:val="center"/>
            </w:pPr>
            <w:r>
              <w:rPr>
                <w:b/>
              </w:rPr>
              <w:t>※若有与电子竞争性磋商活动有关的规定及内容应在表2中填写，不在此处填写）。</w:t>
            </w:r>
          </w:p>
        </w:tc>
      </w:tr>
      <w:tr>
        <w:tc>
          <w:tcPr>
            <w:tcW w:type="dxa" w:w="2769"/>
          </w:tcPr>
          <w:p>
            <w:pPr>
              <w:pStyle w:val="null3"/>
              <w:jc w:val="center"/>
            </w:pPr>
            <w:r>
              <w:rPr>
                <w:b/>
              </w:rPr>
              <w:t>14</w:t>
            </w:r>
          </w:p>
        </w:tc>
        <w:tc>
          <w:tcPr>
            <w:tcW w:type="dxa" w:w="2769"/>
          </w:tcPr>
          <w:p>
            <w:pPr>
              <w:pStyle w:val="null3"/>
              <w:jc w:val="center"/>
            </w:pPr>
            <w:r>
              <w:rPr>
                <w:b/>
              </w:rPr>
              <w:t>18.1</w:t>
            </w:r>
          </w:p>
        </w:tc>
        <w:tc>
          <w:tcPr>
            <w:tcW w:type="dxa" w:w="2769"/>
          </w:tcPr>
          <w:p>
            <w:pPr>
              <w:pStyle w:val="null3"/>
              <w:jc w:val="center"/>
            </w:pPr>
            <w:r>
              <w:rPr>
                <w:b/>
              </w:rPr>
              <w:t>合同签订时限：</w:t>
            </w:r>
            <w:r>
              <w:rPr>
                <w:b/>
              </w:rPr>
              <w:t>自中标通知书发出之日起30个日历日内。</w:t>
            </w:r>
          </w:p>
        </w:tc>
      </w:tr>
    </w:tbl>
    <w:p>
      <w:pPr>
        <w:pStyle w:val="null3"/>
        <w:jc w:val="left"/>
      </w:pPr>
      <w:r>
        <w:rPr>
          <w:b/>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b/>
              </w:rPr>
              <w:t>关于电子竞争性磋商活动的专门规定</w:t>
            </w:r>
          </w:p>
        </w:tc>
      </w:tr>
      <w:tr>
        <w:tc>
          <w:tcPr>
            <w:tcW w:type="dxa" w:w="4153"/>
          </w:tcPr>
          <w:p>
            <w:pPr>
              <w:pStyle w:val="null3"/>
              <w:jc w:val="left"/>
            </w:pPr>
            <w:r>
              <w:rPr>
                <w:b/>
              </w:rPr>
              <w:t>序号</w:t>
            </w:r>
          </w:p>
        </w:tc>
        <w:tc>
          <w:tcPr>
            <w:tcW w:type="dxa" w:w="4153"/>
          </w:tcPr>
          <w:p>
            <w:pPr>
              <w:pStyle w:val="null3"/>
              <w:jc w:val="left"/>
            </w:pPr>
            <w:r>
              <w:rPr>
                <w:b/>
              </w:rPr>
              <w:t>编列内容</w:t>
            </w:r>
          </w:p>
        </w:tc>
      </w:tr>
      <w:tr>
        <w:tc>
          <w:tcPr>
            <w:tcW w:type="dxa" w:w="4153"/>
          </w:tcPr>
          <w:p>
            <w:pPr>
              <w:pStyle w:val="null3"/>
              <w:jc w:val="left"/>
            </w:pPr>
            <w:r>
              <w:rPr>
                <w:b/>
              </w:rPr>
              <w:t>1</w:t>
            </w:r>
          </w:p>
        </w:tc>
        <w:tc>
          <w:tcPr>
            <w:tcW w:type="dxa" w:w="4153"/>
          </w:tcPr>
          <w:p>
            <w:pPr>
              <w:pStyle w:val="null3"/>
              <w:jc w:val="left"/>
            </w:pPr>
            <w:r>
              <w:rPr>
                <w:b/>
              </w:rPr>
              <w:t>电子竞争性磋商活动的专门规定适用于本项目。</w:t>
            </w:r>
          </w:p>
          <w:p>
            <w:pPr>
              <w:pStyle w:val="null3"/>
              <w:jc w:val="left"/>
            </w:pPr>
            <w:r>
              <w:rPr>
                <w:b/>
              </w:rPr>
              <w:t>（2）将磋商文件</w:t>
            </w:r>
          </w:p>
          <w:p>
            <w:pPr>
              <w:pStyle w:val="null3"/>
              <w:jc w:val="left"/>
            </w:pPr>
            <w:r>
              <w:rPr>
                <w:b/>
              </w:rPr>
              <w:t>无</w:t>
            </w:r>
            <w:r>
              <w:rPr>
                <w:b/>
              </w:rPr>
              <w:t>的内容修正为下列内容：</w:t>
            </w:r>
          </w:p>
          <w:p>
            <w:pPr>
              <w:pStyle w:val="null3"/>
              <w:jc w:val="left"/>
            </w:pPr>
            <w:r>
              <w:rPr>
                <w:b/>
              </w:rPr>
              <w:t>无</w:t>
            </w:r>
            <w:r>
              <w:rPr>
                <w:b/>
              </w:rPr>
              <w:t>后适用本项目的电子竞争性磋商活动。</w:t>
            </w:r>
          </w:p>
          <w:p>
            <w:pPr>
              <w:pStyle w:val="null3"/>
              <w:jc w:val="left"/>
            </w:pPr>
            <w:r>
              <w:rPr>
                <w:b/>
              </w:rPr>
              <w:t>（3）将下列内容增列为磋商文件的组成部分（以下简称：“增列内容”）适用本项目的电子竞争性磋商活动，若增列内容与磋商文件其他章节内容不一致，应以增列内容为准：</w:t>
            </w:r>
          </w:p>
          <w:p>
            <w:pPr>
              <w:pStyle w:val="null3"/>
              <w:jc w:val="left"/>
            </w:pPr>
            <w:r>
              <w:rPr>
                <w:b/>
              </w:rPr>
              <w:t>①电子竞争性磋商活动的具体操作流程以福建省政府采购网上公开信息系统设定的为准。</w:t>
            </w:r>
          </w:p>
          <w:p>
            <w:pPr>
              <w:pStyle w:val="null3"/>
              <w:jc w:val="left"/>
            </w:pPr>
            <w:r>
              <w:rPr>
                <w:b/>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分项报价一览表、纸质响应文件的分项报价一览表、投标客户端的分项报价一览表应保持一致，并以投标客户端的分项报价一览表为准。</w:t>
            </w:r>
          </w:p>
          <w:p>
            <w:pPr>
              <w:pStyle w:val="null3"/>
              <w:jc w:val="left"/>
            </w:pPr>
            <w:r>
              <w:rPr>
                <w:b/>
              </w:rPr>
              <w:t>③若出现福建省政府采购网上公开信息系统设定的意外情形（如：系统故障等），经本项目监督管理部门同意使用纸质响应文件的，应以纸质响应文件为准。</w:t>
            </w:r>
          </w:p>
          <w:p>
            <w:pPr>
              <w:pStyle w:val="null3"/>
              <w:jc w:val="left"/>
            </w:pPr>
            <w:r>
              <w:rPr>
                <w:b/>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b/>
              </w:rPr>
              <w:t>⑤供应商应按照福建省政府采购网上公开信息系统要求的评审节点编制电子响应文件，否则磋商小组将按照不利于供应商的内容进行认定。</w:t>
            </w:r>
          </w:p>
          <w:p>
            <w:pPr>
              <w:pStyle w:val="null3"/>
              <w:jc w:val="left"/>
            </w:pPr>
            <w:r>
              <w:rPr>
                <w:b/>
              </w:rPr>
              <w:t>⑥关于证明材料或资料：</w:t>
            </w:r>
          </w:p>
          <w:p>
            <w:pPr>
              <w:pStyle w:val="null3"/>
              <w:jc w:val="left"/>
            </w:pPr>
            <w:r>
              <w:rPr>
                <w:b/>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b/>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b/>
              </w:rPr>
              <w:t>⑦关于“全称”、“供应商代表签字”及“加盖单位公章”：</w:t>
            </w:r>
          </w:p>
          <w:p>
            <w:pPr>
              <w:pStyle w:val="null3"/>
              <w:jc w:val="left"/>
            </w:pPr>
            <w:r>
              <w:rPr>
                <w:b/>
              </w:rPr>
              <w:t>a.在电子响应文件中，涉及“全称”和“供应商代表签字”的内容可使用打字录入方式完成。</w:t>
            </w:r>
          </w:p>
          <w:p>
            <w:pPr>
              <w:pStyle w:val="null3"/>
              <w:jc w:val="left"/>
            </w:pPr>
            <w:r>
              <w:rPr>
                <w:b/>
              </w:rPr>
              <w:t>b.在电子响应文件中，涉及“加盖单位公章”的内容应使用供应商的CA证书完成加盖电子印章，否则该响应文件无效，相应供应商的谈判将被否决。</w:t>
            </w:r>
          </w:p>
          <w:p>
            <w:pPr>
              <w:pStyle w:val="null3"/>
              <w:jc w:val="left"/>
            </w:pPr>
            <w:r>
              <w:rPr>
                <w:b/>
              </w:rPr>
              <w:t>c.在电子响应文件中，若供应商按照本增列内容第⑦点第b项规定加盖其单位电子印章，则出现无全称、供应商代表未签字等情形，不视为该响应文件无效。</w:t>
            </w:r>
          </w:p>
          <w:p>
            <w:pPr>
              <w:pStyle w:val="null3"/>
              <w:jc w:val="left"/>
            </w:pPr>
            <w:r>
              <w:rPr>
                <w:b/>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b/>
              </w:rPr>
              <w:t>⑨参加磋商活动的供应商代表务必携带供应商的CA证书。供应商的CA证书应能正常、有效使用，否则产生不利后果由供应商承担责任。</w:t>
            </w:r>
          </w:p>
          <w:p>
            <w:pPr>
              <w:pStyle w:val="null3"/>
              <w:jc w:val="left"/>
            </w:pPr>
            <w:r>
              <w:rPr>
                <w:b/>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b/>
              </w:rPr>
              <w:t>⑾关于首次响应文件递交截止时间过后</w:t>
            </w:r>
          </w:p>
          <w:p>
            <w:pPr>
              <w:pStyle w:val="null3"/>
              <w:jc w:val="left"/>
            </w:pPr>
            <w:r>
              <w:rPr>
                <w:b/>
              </w:rPr>
              <w:t>a.有下列情形之一的，供应商的响应无效，其保证金不予退还或通过保函进行索赔：</w:t>
            </w:r>
          </w:p>
          <w:p>
            <w:pPr>
              <w:pStyle w:val="null3"/>
              <w:jc w:val="left"/>
            </w:pPr>
            <w:r>
              <w:rPr>
                <w:b/>
              </w:rPr>
              <w:t>a1不同供应商的电子响应文件具有相同内部识别码；</w:t>
            </w:r>
          </w:p>
          <w:p>
            <w:pPr>
              <w:pStyle w:val="null3"/>
              <w:jc w:val="left"/>
            </w:pPr>
            <w:r>
              <w:rPr>
                <w:b/>
              </w:rPr>
              <w:t>a2不同供应商的磋商保证金从同一单位或个人的账户转出；</w:t>
            </w:r>
          </w:p>
          <w:p>
            <w:pPr>
              <w:pStyle w:val="null3"/>
              <w:jc w:val="left"/>
            </w:pPr>
            <w:r>
              <w:rPr>
                <w:b/>
              </w:rPr>
              <w:t>a3供应商的磋商保证金同一合同项下有其他供应商提交的磋商保证金。</w:t>
            </w:r>
          </w:p>
          <w:p>
            <w:pPr>
              <w:pStyle w:val="null3"/>
              <w:jc w:val="left"/>
            </w:pPr>
            <w:r>
              <w:rPr>
                <w:b/>
              </w:rPr>
              <w:t>(12)其他：</w:t>
            </w:r>
          </w:p>
          <w:p>
            <w:pPr>
              <w:pStyle w:val="null3"/>
              <w:jc w:val="left"/>
            </w:pPr>
            <w:r>
              <w:rPr>
                <w:b/>
              </w:rPr>
              <w:t>无</w:t>
            </w:r>
          </w:p>
          <w:p>
            <w:pPr>
              <w:pStyle w:val="null3"/>
              <w:jc w:val="left"/>
            </w:pPr>
            <w:r>
              <w:rPr>
                <w:b/>
              </w:rPr>
              <w:t>（与电子竞争性磋商活动有关的其他规定或补充内容可在此处填写）。</w:t>
            </w:r>
          </w:p>
        </w:tc>
      </w:tr>
    </w:tbl>
    <w:p>
      <w:pPr>
        <w:pStyle w:val="null3"/>
        <w:jc w:val="center"/>
        <w:outlineLvl w:val="2"/>
      </w:pPr>
      <w:r>
        <w:rPr>
          <w:b/>
          <w:sz w:val="28"/>
        </w:rPr>
        <w:t>专项附件：             评审的标准和方法</w:t>
      </w:r>
    </w:p>
    <w:p>
      <w:pPr>
        <w:pStyle w:val="null3"/>
        <w:jc w:val="center"/>
        <w:outlineLvl w:val="2"/>
      </w:pPr>
      <w:r>
        <w:rPr>
          <w:b/>
          <w:sz w:val="28"/>
        </w:rPr>
        <w:t>一、磋商小组</w:t>
      </w:r>
    </w:p>
    <w:p>
      <w:pPr>
        <w:pStyle w:val="null3"/>
        <w:ind w:firstLine="480"/>
        <w:jc w:val="left"/>
      </w:pPr>
      <w:r>
        <w:rPr>
          <w:b/>
        </w:rPr>
        <w:t>1.1采购人根据项目的特点依法组建磋商小组。</w:t>
      </w:r>
    </w:p>
    <w:p>
      <w:pPr>
        <w:pStyle w:val="null3"/>
        <w:ind w:firstLine="480"/>
        <w:jc w:val="left"/>
      </w:pPr>
      <w:r>
        <w:rPr>
          <w:b/>
        </w:rPr>
        <w:t>1.2磋商小组</w:t>
      </w:r>
    </w:p>
    <w:p>
      <w:pPr>
        <w:pStyle w:val="null3"/>
        <w:jc w:val="left"/>
      </w:pPr>
    </w:p>
    <w:p>
      <w:pPr>
        <w:pStyle w:val="null3"/>
        <w:jc w:val="left"/>
      </w:pPr>
    </w:p>
    <w:p>
      <w:pPr>
        <w:pStyle w:val="null3"/>
        <w:jc w:val="left"/>
      </w:pPr>
      <w:r>
        <w:rPr>
          <w:b/>
        </w:rPr>
        <w:t>由采购人代表和评审专家两部分共3人组成，</w:t>
      </w:r>
      <w:r>
        <w:rPr>
          <w:b/>
        </w:rPr>
        <w:t>其中由福建省政府采购评审专家库产生的评审专家2人，</w:t>
      </w:r>
      <w:r>
        <w:rPr>
          <w:b/>
        </w:rPr>
        <w:t>由采购人派出的采购人代表1人。</w:t>
      </w:r>
      <w:r>
        <w:rPr>
          <w:b/>
        </w:rPr>
        <w:t>技术复杂、专业性强的采购项目，评审专家中应当包含1名法律专家。</w:t>
      </w:r>
    </w:p>
    <w:p>
      <w:pPr>
        <w:pStyle w:val="null3"/>
        <w:ind w:firstLine="480"/>
        <w:jc w:val="left"/>
      </w:pPr>
      <w:r>
        <w:rPr>
          <w:b/>
        </w:rPr>
        <w:t>1.3磋商小组负责具体磋商和评审事务，并按照下列原则依法独立履行有关职责：</w:t>
      </w:r>
    </w:p>
    <w:p>
      <w:pPr>
        <w:pStyle w:val="null3"/>
        <w:ind w:firstLine="960"/>
        <w:jc w:val="left"/>
      </w:pPr>
      <w:r>
        <w:rPr>
          <w:b/>
        </w:rPr>
        <w:t>1.3.1评审应保护国家利益、社会公共利益和各方当事人合法权益，提高采购效益，保证项目质量。</w:t>
      </w:r>
    </w:p>
    <w:p>
      <w:pPr>
        <w:pStyle w:val="null3"/>
        <w:ind w:firstLine="960"/>
        <w:jc w:val="left"/>
      </w:pPr>
      <w:r>
        <w:rPr>
          <w:b/>
        </w:rPr>
        <w:t>1.3.2评审应遵循公平、公正、科学、严谨和择优原则。</w:t>
      </w:r>
    </w:p>
    <w:p>
      <w:pPr>
        <w:pStyle w:val="null3"/>
        <w:ind w:firstLine="960"/>
        <w:jc w:val="left"/>
      </w:pPr>
      <w:r>
        <w:rPr>
          <w:b/>
        </w:rPr>
        <w:t>1.3.3评审的依据是磋商文件和响应文件，磋商文件中没有规定的评审标准不得作为评审依据。</w:t>
      </w:r>
    </w:p>
    <w:p>
      <w:pPr>
        <w:pStyle w:val="null3"/>
        <w:ind w:firstLine="960"/>
        <w:jc w:val="left"/>
      </w:pPr>
      <w:r>
        <w:rPr>
          <w:b/>
        </w:rPr>
        <w:t>1.3.4磋商小组应按照磋商文件规定推荐成交候选供应商或根据采购人的授权确定成交人。</w:t>
      </w:r>
    </w:p>
    <w:p>
      <w:pPr>
        <w:pStyle w:val="null3"/>
        <w:ind w:firstLine="960"/>
        <w:jc w:val="left"/>
      </w:pPr>
      <w:r>
        <w:rPr>
          <w:b/>
        </w:rPr>
        <w:t>1.3.5评审应遵守下列评审纪律：</w:t>
      </w:r>
    </w:p>
    <w:p>
      <w:pPr>
        <w:pStyle w:val="null3"/>
        <w:ind w:firstLine="960"/>
        <w:jc w:val="left"/>
      </w:pPr>
      <w:r>
        <w:rPr>
          <w:b/>
        </w:rPr>
        <w:t>①评审情况不得私自外泄，有关信息由采购人或其委托的代理机构统一对外发布。</w:t>
      </w:r>
    </w:p>
    <w:p>
      <w:pPr>
        <w:pStyle w:val="null3"/>
        <w:ind w:firstLine="960"/>
        <w:jc w:val="left"/>
      </w:pPr>
      <w:r>
        <w:rPr>
          <w:b/>
        </w:rPr>
        <w:t>②对采购人或供应商提供的要求保密的资料，不得摘记翻印和外传。</w:t>
      </w:r>
    </w:p>
    <w:p>
      <w:pPr>
        <w:pStyle w:val="null3"/>
        <w:ind w:firstLine="960"/>
        <w:jc w:val="left"/>
      </w:pPr>
      <w:r>
        <w:rPr>
          <w:b/>
        </w:rPr>
        <w:t>③不得收受供应商或有关人员的任何礼物，不得串联鼓动其他人袒护某供应商。若与供应商存在利害关系，则应主动声明并回避。</w:t>
      </w:r>
    </w:p>
    <w:p>
      <w:pPr>
        <w:pStyle w:val="null3"/>
        <w:ind w:firstLine="960"/>
        <w:jc w:val="left"/>
      </w:pPr>
      <w:r>
        <w:rPr/>
        <w:t>④全体磋商小组成员应按照磋商文件规定进行评审，一切认定事项应查有实据且不得弄虚作假。</w:t>
      </w:r>
    </w:p>
    <w:p>
      <w:pPr>
        <w:pStyle w:val="null3"/>
        <w:ind w:firstLine="960"/>
        <w:jc w:val="left"/>
      </w:pPr>
      <w:r>
        <w:rPr>
          <w:b/>
        </w:rPr>
        <w:t>⑤评审中应充分发扬民主，推荐成交人候选人或根据采购人授权确定成交人后要服从评审报告。</w:t>
      </w:r>
    </w:p>
    <w:p>
      <w:pPr>
        <w:pStyle w:val="null3"/>
        <w:ind w:firstLine="480"/>
        <w:jc w:val="left"/>
      </w:pPr>
      <w:r>
        <w:rPr>
          <w:b/>
        </w:rPr>
        <w:t>※对违反评审纪律的评委，将取消其评委资格，对评审工作造成严重损失者将予以通报批评乃至追究法律责任。</w:t>
      </w:r>
    </w:p>
    <w:p>
      <w:pPr>
        <w:pStyle w:val="null3"/>
        <w:jc w:val="center"/>
        <w:outlineLvl w:val="2"/>
      </w:pPr>
      <w:r>
        <w:rPr>
          <w:b/>
          <w:sz w:val="28"/>
        </w:rPr>
        <w:t>二、磋商程序</w:t>
      </w:r>
    </w:p>
    <w:p>
      <w:pPr>
        <w:pStyle w:val="null3"/>
        <w:ind w:firstLine="480"/>
        <w:jc w:val="left"/>
      </w:pPr>
      <w:r>
        <w:rPr>
          <w:b/>
        </w:rPr>
        <w:t>2.1磋商程序按照磋商文件第二章第2节“竞争性磋商须知”第14 条“磋商程序以及评审标准和方法”的相关条款规定执行。</w:t>
      </w:r>
    </w:p>
    <w:p>
      <w:pPr>
        <w:pStyle w:val="null3"/>
        <w:ind w:firstLine="480"/>
        <w:jc w:val="left"/>
      </w:pPr>
      <w:r>
        <w:rPr>
          <w:b/>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p>
    <w:p>
      <w:pPr>
        <w:pStyle w:val="null3"/>
        <w:jc w:val="left"/>
      </w:pPr>
      <w:r>
        <w:rPr>
          <w:b/>
        </w:rPr>
        <w:t>无</w:t>
      </w:r>
    </w:p>
    <w:p>
      <w:pPr>
        <w:pStyle w:val="null3"/>
        <w:ind w:firstLine="480"/>
        <w:jc w:val="left"/>
      </w:pPr>
      <w:r>
        <w:rPr>
          <w:b/>
        </w:rPr>
        <w:t>2.3只有资格审查和实质性响应审查均合格且按规定提交最后报价的合格供应商才能参加综合评分。</w:t>
      </w:r>
    </w:p>
    <w:p>
      <w:pPr>
        <w:pStyle w:val="null3"/>
        <w:jc w:val="center"/>
        <w:outlineLvl w:val="2"/>
      </w:pPr>
      <w:r>
        <w:rPr>
          <w:b/>
          <w:sz w:val="28"/>
        </w:rPr>
        <w:t>三、综合评分的标准和方法</w:t>
      </w:r>
    </w:p>
    <w:p>
      <w:pPr>
        <w:pStyle w:val="null3"/>
        <w:ind w:firstLine="480"/>
        <w:jc w:val="left"/>
      </w:pPr>
      <w:r>
        <w:rPr>
          <w:b/>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b/>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b/>
        </w:rPr>
        <w:t>3.3.2具体评审标准和方法：</w:t>
      </w:r>
    </w:p>
    <w:p>
      <w:pPr>
        <w:pStyle w:val="null3"/>
        <w:ind w:firstLine="960"/>
        <w:jc w:val="left"/>
      </w:pPr>
      <w:r>
        <w:rPr/>
        <w:t>（1）</w:t>
      </w:r>
      <w:r>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b/>
        </w:rPr>
        <w:t>（2）每个供应商的评审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ind w:firstLine="960"/>
        <w:jc w:val="left"/>
      </w:pPr>
      <w:r>
        <w:rPr>
          <w:b/>
        </w:rPr>
        <w:t>（3）各项评审因素的设置如下：</w:t>
      </w:r>
    </w:p>
    <w:p>
      <w:pPr>
        <w:pStyle w:val="null3"/>
        <w:jc w:val="left"/>
      </w:pPr>
    </w:p>
    <w:p>
      <w:pPr>
        <w:pStyle w:val="null3"/>
        <w:jc w:val="left"/>
      </w:pPr>
    </w:p>
    <w:p>
      <w:pPr>
        <w:pStyle w:val="null3"/>
        <w:jc w:val="left"/>
      </w:pPr>
    </w:p>
    <w:p>
      <w:pPr>
        <w:pStyle w:val="null3"/>
        <w:jc w:val="left"/>
      </w:pPr>
      <w:r>
        <w:rPr>
          <w:b/>
        </w:rPr>
        <w:t>采购包1：综合评分法</w:t>
      </w:r>
    </w:p>
    <w:p>
      <w:pPr>
        <w:pStyle w:val="null3"/>
        <w:jc w:val="left"/>
      </w:pPr>
      <w:r>
        <w:rPr>
          <w:b/>
        </w:rPr>
        <w:t>各项评审因素的设置如下：</w:t>
      </w:r>
    </w:p>
    <w:p>
      <w:pPr>
        <w:pStyle w:val="null3"/>
        <w:jc w:val="left"/>
      </w:pPr>
      <w:r>
        <w:rPr>
          <w:b/>
        </w:rPr>
        <w:t>报价部分评分PF 满分为10.00分</w:t>
      </w:r>
    </w:p>
    <w:p>
      <w:pPr>
        <w:pStyle w:val="null3"/>
        <w:jc w:val="left"/>
      </w:pPr>
      <w:r>
        <w:rPr>
          <w:b/>
        </w:rPr>
        <w:t>价格分采用低价优先法计算，即满足磋商文件要求且最后报价最低的供应商的价格为磋商基准价，其价格分为满分。其他供应商的价格分统一按照下列公式计算：磋商报价得分=（磋商基准价／最后磋商报价）×价格权值×100。因落实政府采购优惠政策需进行价格扣除的，以扣除后的价格计算磋商基准价和最后磋商报价。</w:t>
      </w:r>
    </w:p>
    <w:p>
      <w:pPr>
        <w:pStyle w:val="null3"/>
        <w:jc w:val="left"/>
      </w:pPr>
      <w:r>
        <w:rPr>
          <w:b/>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left"/>
            </w:pPr>
            <w:r>
              <w:rPr>
                <w:b/>
              </w:rPr>
              <w:t>项目</w:t>
            </w:r>
          </w:p>
        </w:tc>
        <w:tc>
          <w:tcPr>
            <w:tcW w:type="dxa" w:w="1661"/>
          </w:tcPr>
          <w:p>
            <w:pPr>
              <w:pStyle w:val="null3"/>
              <w:jc w:val="left"/>
            </w:pPr>
            <w:r>
              <w:rPr>
                <w:b/>
              </w:rPr>
              <w:t>适用对象</w:t>
            </w:r>
          </w:p>
        </w:tc>
        <w:tc>
          <w:tcPr>
            <w:tcW w:type="dxa" w:w="831"/>
          </w:tcPr>
          <w:p>
            <w:pPr>
              <w:pStyle w:val="null3"/>
              <w:jc w:val="left"/>
            </w:pPr>
            <w:r>
              <w:rPr>
                <w:b/>
              </w:rPr>
              <w:t>比例</w:t>
            </w:r>
          </w:p>
        </w:tc>
        <w:tc>
          <w:tcPr>
            <w:tcW w:type="dxa" w:w="4153"/>
          </w:tcPr>
          <w:p>
            <w:pPr>
              <w:pStyle w:val="null3"/>
              <w:jc w:val="left"/>
            </w:pPr>
            <w:r>
              <w:rPr>
                <w:b/>
              </w:rPr>
              <w:t>描述</w:t>
            </w:r>
          </w:p>
        </w:tc>
      </w:tr>
      <w:tr>
        <w:tc>
          <w:tcPr>
            <w:tcW w:type="dxa" w:w="1661"/>
          </w:tcPr>
          <w:p>
            <w:pPr>
              <w:pStyle w:val="null3"/>
              <w:jc w:val="left"/>
            </w:pPr>
            <w:r>
              <w:rPr>
                <w:b/>
              </w:rPr>
              <w:t>小型、微型企业，监狱企业，残疾人福利性单位</w:t>
            </w:r>
          </w:p>
        </w:tc>
        <w:tc>
          <w:tcPr>
            <w:tcW w:type="dxa" w:w="1661"/>
          </w:tcPr>
          <w:p>
            <w:pPr>
              <w:pStyle w:val="null3"/>
              <w:jc w:val="left"/>
            </w:pPr>
            <w:r>
              <w:rPr>
                <w:b/>
              </w:rPr>
              <w:t>投标人或者联合体均为小型、微型企业</w:t>
            </w:r>
          </w:p>
        </w:tc>
        <w:tc>
          <w:tcPr>
            <w:tcW w:type="dxa" w:w="831"/>
          </w:tcPr>
          <w:p>
            <w:pPr>
              <w:pStyle w:val="null3"/>
              <w:jc w:val="right"/>
            </w:pPr>
            <w:r>
              <w:rPr>
                <w:b/>
              </w:rPr>
              <w:t>5.00%</w:t>
            </w:r>
          </w:p>
        </w:tc>
        <w:tc>
          <w:tcPr>
            <w:tcW w:type="dxa" w:w="4153"/>
          </w:tcPr>
          <w:p>
            <w:pPr>
              <w:pStyle w:val="null3"/>
              <w:jc w:val="left"/>
            </w:pPr>
            <w:r>
              <w:rPr>
                <w:b/>
              </w:rPr>
              <w:t>本项目为专门面向中小企业，故不做价格扣除。（供应商报价可在此上传）</w:t>
            </w:r>
          </w:p>
        </w:tc>
      </w:tr>
    </w:tbl>
    <w:p>
      <w:pPr>
        <w:pStyle w:val="null3"/>
        <w:jc w:val="left"/>
      </w:pPr>
      <w:r>
        <w:rPr>
          <w:b/>
        </w:rPr>
        <w:t>其他：无</w:t>
      </w:r>
    </w:p>
    <w:p>
      <w:pPr>
        <w:pStyle w:val="null3"/>
        <w:jc w:val="left"/>
      </w:pPr>
      <w:r>
        <w:rPr>
          <w:b/>
        </w:rPr>
        <w:t>技术部分评分PT 满分为67.00分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b/>
              </w:rPr>
              <w:t>项目</w:t>
            </w:r>
          </w:p>
        </w:tc>
        <w:tc>
          <w:tcPr>
            <w:tcW w:type="dxa" w:w="831"/>
          </w:tcPr>
          <w:p>
            <w:pPr>
              <w:pStyle w:val="null3"/>
              <w:jc w:val="left"/>
            </w:pPr>
            <w:r>
              <w:rPr>
                <w:b/>
              </w:rPr>
              <w:t>分值</w:t>
            </w:r>
          </w:p>
        </w:tc>
        <w:tc>
          <w:tcPr>
            <w:tcW w:type="dxa" w:w="4153"/>
          </w:tcPr>
          <w:p>
            <w:pPr>
              <w:pStyle w:val="null3"/>
              <w:jc w:val="left"/>
            </w:pPr>
            <w:r>
              <w:rPr>
                <w:b/>
              </w:rPr>
              <w:t>描述</w:t>
            </w:r>
          </w:p>
        </w:tc>
      </w:tr>
      <w:tr>
        <w:tc>
          <w:tcPr>
            <w:tcW w:type="dxa" w:w="3322"/>
          </w:tcPr>
          <w:p>
            <w:pPr>
              <w:pStyle w:val="null3"/>
              <w:jc w:val="left"/>
            </w:pPr>
            <w:r>
              <w:rPr>
                <w:b/>
              </w:rPr>
              <w:t>1.响应情况</w:t>
            </w:r>
          </w:p>
        </w:tc>
        <w:tc>
          <w:tcPr>
            <w:tcW w:type="dxa" w:w="831"/>
          </w:tcPr>
          <w:p>
            <w:pPr>
              <w:pStyle w:val="null3"/>
              <w:jc w:val="right"/>
            </w:pPr>
            <w:r>
              <w:rPr>
                <w:b/>
              </w:rPr>
              <w:t>50.00</w:t>
            </w:r>
          </w:p>
        </w:tc>
        <w:tc>
          <w:tcPr>
            <w:tcW w:type="dxa" w:w="4153"/>
          </w:tcPr>
          <w:p>
            <w:pPr>
              <w:pStyle w:val="null3"/>
              <w:jc w:val="left"/>
            </w:pPr>
            <w:r>
              <w:rPr>
                <w:b/>
              </w:rPr>
              <w:t>根据各供应商对磋商文件第三章采购内容及要求的“二、技术要求”中各技术条款要求(共29项)的响应情况由磋商小组进行评议，完全满足磋商文件要求的得50分，其中带“★”标注（共9项）的为不允许偏离项，出现负偏离按无效投标处理；其余技术参数（共20项，序号1-20）每负偏离一项扣2.5分，扣完为止，正偏离不加分。</w:t>
            </w:r>
          </w:p>
        </w:tc>
      </w:tr>
      <w:tr>
        <w:tc>
          <w:tcPr>
            <w:tcW w:type="dxa" w:w="3322"/>
          </w:tcPr>
          <w:p>
            <w:pPr>
              <w:pStyle w:val="null3"/>
              <w:jc w:val="left"/>
            </w:pPr>
            <w:r>
              <w:rPr>
                <w:b/>
              </w:rPr>
              <w:t>2.施工方案</w:t>
            </w:r>
          </w:p>
        </w:tc>
        <w:tc>
          <w:tcPr>
            <w:tcW w:type="dxa" w:w="831"/>
          </w:tcPr>
          <w:p>
            <w:pPr>
              <w:pStyle w:val="null3"/>
              <w:jc w:val="right"/>
            </w:pPr>
            <w:r>
              <w:rPr>
                <w:b/>
              </w:rPr>
              <w:t>3.00</w:t>
            </w:r>
          </w:p>
        </w:tc>
        <w:tc>
          <w:tcPr>
            <w:tcW w:type="dxa" w:w="4153"/>
          </w:tcPr>
          <w:p>
            <w:pPr>
              <w:pStyle w:val="null3"/>
              <w:jc w:val="left"/>
            </w:pPr>
            <w:r>
              <w:rPr>
                <w:b/>
              </w:rPr>
              <w:t>供应商应充分考虑本项目的特点，是承接福建省公安厅为期1年的小额修缮项目，在后期履行过程中在接到采购人实际工程项目通知后如何明确项目实施的质量、进度和安全目标，如何明确项目管理的总体安排：包括但不限于对实行项目经理责任制，项目经理部的设立和岗位设置及相应的规章制度，施工流向和施工顺序、施工进度划分、主要施工方法和施工机械选择等能保障工程质量由磋商小组进行评议：方案针对性强、完整、合理可行的得3分，方案针对性较好、较完整、较合理的得2分，方案无具体针对性、不够完整合理的得1分，方案不合理或未提供的不得分。</w:t>
            </w:r>
          </w:p>
        </w:tc>
      </w:tr>
      <w:tr>
        <w:tc>
          <w:tcPr>
            <w:tcW w:type="dxa" w:w="3322"/>
          </w:tcPr>
          <w:p>
            <w:pPr>
              <w:pStyle w:val="null3"/>
              <w:jc w:val="left"/>
            </w:pPr>
            <w:r>
              <w:rPr>
                <w:b/>
              </w:rPr>
              <w:t>3.施工进度计划</w:t>
            </w:r>
          </w:p>
        </w:tc>
        <w:tc>
          <w:tcPr>
            <w:tcW w:type="dxa" w:w="831"/>
          </w:tcPr>
          <w:p>
            <w:pPr>
              <w:pStyle w:val="null3"/>
              <w:jc w:val="right"/>
            </w:pPr>
            <w:r>
              <w:rPr>
                <w:b/>
              </w:rPr>
              <w:t>3.00</w:t>
            </w:r>
          </w:p>
        </w:tc>
        <w:tc>
          <w:tcPr>
            <w:tcW w:type="dxa" w:w="4153"/>
          </w:tcPr>
          <w:p>
            <w:pPr>
              <w:pStyle w:val="null3"/>
              <w:jc w:val="left"/>
            </w:pPr>
            <w:r>
              <w:rPr>
                <w:b/>
              </w:rPr>
              <w:t>供应商应充分考虑本项目的特点，是承接福建省公安厅为期1年的小额修缮项目，在后期履行过程中在同一时间段内接到两个或以上工程项目，如何按规定的工期保质保量完工编制施工进度计划：包括但不限于总进度计划，施工进度表可采用横道图（或关键线路网络图）表示，说明计划开工日期和各单体（分项）工程各阶段的完工日期等情况由磋商小组进行评议：方案针对性强、完整、合理可行的得3分，方案针对性较好、较完整、较合理的得2分，方案无具体针对性、不够完整合理的得1分，计划不合理或未提供的不得分。</w:t>
            </w:r>
          </w:p>
        </w:tc>
      </w:tr>
      <w:tr>
        <w:tc>
          <w:tcPr>
            <w:tcW w:type="dxa" w:w="3322"/>
          </w:tcPr>
          <w:p>
            <w:pPr>
              <w:pStyle w:val="null3"/>
              <w:jc w:val="left"/>
            </w:pPr>
            <w:r>
              <w:rPr>
                <w:b/>
              </w:rPr>
              <w:t>4.应急措施方案</w:t>
            </w:r>
          </w:p>
        </w:tc>
        <w:tc>
          <w:tcPr>
            <w:tcW w:type="dxa" w:w="831"/>
          </w:tcPr>
          <w:p>
            <w:pPr>
              <w:pStyle w:val="null3"/>
              <w:jc w:val="right"/>
            </w:pPr>
            <w:r>
              <w:rPr>
                <w:b/>
              </w:rPr>
              <w:t>3.00</w:t>
            </w:r>
          </w:p>
        </w:tc>
        <w:tc>
          <w:tcPr>
            <w:tcW w:type="dxa" w:w="4153"/>
          </w:tcPr>
          <w:p>
            <w:pPr>
              <w:pStyle w:val="null3"/>
              <w:jc w:val="left"/>
            </w:pPr>
            <w:r>
              <w:rPr>
                <w:b/>
              </w:rPr>
              <w:t>供应商应充分考虑本项目的特点，是承接福建省公安厅为期1年的小额修缮项目，在后期履行过程中如遇到采购人发生重大事件而实施的工程项目如何提供应急处置措施方案情况由磋商小组进行评议：方案针对性强、完整、合理可行的得3分，方案针对性较好、较完整、较合理的得2分，方案无具体针对性、不够完整合理的得1分，方案不合理或未提供的不得分。</w:t>
            </w:r>
          </w:p>
        </w:tc>
      </w:tr>
      <w:tr>
        <w:tc>
          <w:tcPr>
            <w:tcW w:type="dxa" w:w="3322"/>
          </w:tcPr>
          <w:p>
            <w:pPr>
              <w:pStyle w:val="null3"/>
              <w:jc w:val="left"/>
            </w:pPr>
            <w:r>
              <w:rPr>
                <w:b/>
              </w:rPr>
              <w:t>5.资源供应计划</w:t>
            </w:r>
          </w:p>
        </w:tc>
        <w:tc>
          <w:tcPr>
            <w:tcW w:type="dxa" w:w="831"/>
          </w:tcPr>
          <w:p>
            <w:pPr>
              <w:pStyle w:val="null3"/>
              <w:jc w:val="right"/>
            </w:pPr>
            <w:r>
              <w:rPr>
                <w:b/>
              </w:rPr>
              <w:t>3.00</w:t>
            </w:r>
          </w:p>
        </w:tc>
        <w:tc>
          <w:tcPr>
            <w:tcW w:type="dxa" w:w="4153"/>
          </w:tcPr>
          <w:p>
            <w:pPr>
              <w:pStyle w:val="null3"/>
              <w:jc w:val="left"/>
            </w:pPr>
            <w:r>
              <w:rPr>
                <w:b/>
              </w:rPr>
              <w:t>供应商应充分考虑本项目的特点，是承接福建省公安厅为期1年的小额修缮项目，在后期履行过程中在接到采购人实际工程项目通知后如何提供相应的资源供应计划，包括但不限于劳动力需求计划、机械设备需求计划、主要材料需求计划和周转材料需求计划及工艺流程等情况由磋商小组进行评议：方案针对性强、完整、合理可行的得3分，方案针对性较好、较完整、较合理的得2分，方案无具体针对性、不够完整合理的得1分，方案不合理或未提供的不得分。</w:t>
            </w:r>
          </w:p>
        </w:tc>
      </w:tr>
      <w:tr>
        <w:tc>
          <w:tcPr>
            <w:tcW w:type="dxa" w:w="3322"/>
          </w:tcPr>
          <w:p>
            <w:pPr>
              <w:pStyle w:val="null3"/>
              <w:jc w:val="left"/>
            </w:pPr>
            <w:r>
              <w:rPr>
                <w:b/>
              </w:rPr>
              <w:t>6.应急响应承诺</w:t>
            </w:r>
          </w:p>
        </w:tc>
        <w:tc>
          <w:tcPr>
            <w:tcW w:type="dxa" w:w="831"/>
          </w:tcPr>
          <w:p>
            <w:pPr>
              <w:pStyle w:val="null3"/>
              <w:jc w:val="right"/>
            </w:pPr>
            <w:r>
              <w:rPr>
                <w:b/>
              </w:rPr>
              <w:t>2.00</w:t>
            </w:r>
          </w:p>
        </w:tc>
        <w:tc>
          <w:tcPr>
            <w:tcW w:type="dxa" w:w="4153"/>
          </w:tcPr>
          <w:p>
            <w:pPr>
              <w:pStyle w:val="null3"/>
              <w:jc w:val="left"/>
            </w:pPr>
            <w:r>
              <w:rPr>
                <w:b/>
              </w:rPr>
              <w:t>供应商及项目负责人承诺接到采购人项目通知后立即响应与采购人联系并在60分钟内到达采购人单位与采购人沟通项目事宜的得2分，未提供的不得分。（须提供盖章并有承担本项目项目负责人签字的承诺函，承诺函格式自拟）</w:t>
            </w:r>
          </w:p>
        </w:tc>
      </w:tr>
      <w:tr>
        <w:tc>
          <w:tcPr>
            <w:tcW w:type="dxa" w:w="3322"/>
          </w:tcPr>
          <w:p>
            <w:pPr>
              <w:pStyle w:val="null3"/>
              <w:jc w:val="left"/>
            </w:pPr>
            <w:r>
              <w:rPr>
                <w:b/>
              </w:rPr>
              <w:t>7.进度保障承诺</w:t>
            </w:r>
          </w:p>
        </w:tc>
        <w:tc>
          <w:tcPr>
            <w:tcW w:type="dxa" w:w="831"/>
          </w:tcPr>
          <w:p>
            <w:pPr>
              <w:pStyle w:val="null3"/>
              <w:jc w:val="right"/>
            </w:pPr>
            <w:r>
              <w:rPr>
                <w:b/>
              </w:rPr>
              <w:t>3.00</w:t>
            </w:r>
          </w:p>
        </w:tc>
        <w:tc>
          <w:tcPr>
            <w:tcW w:type="dxa" w:w="4153"/>
          </w:tcPr>
          <w:p>
            <w:pPr>
              <w:pStyle w:val="null3"/>
              <w:jc w:val="left"/>
            </w:pPr>
            <w:r>
              <w:rPr>
                <w:b/>
              </w:rPr>
              <w:t>供应商及项目负责人承诺可无条件按采购人要求配合施工，对于特殊应急项目，无条件按要求的地点和按要求时限内（含节假日）配合施工，按时完成项目的得3分，否则不得分。（须提供盖章并有承担本项目项目负责人签字的承诺函，承诺函格式自拟）</w:t>
            </w:r>
          </w:p>
        </w:tc>
      </w:tr>
    </w:tbl>
    <w:p>
      <w:pPr>
        <w:pStyle w:val="null3"/>
        <w:jc w:val="left"/>
      </w:pPr>
      <w:r>
        <w:rPr>
          <w:b/>
        </w:rPr>
        <w:t>商务部分评分PB 满分为23.00分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b/>
              </w:rPr>
              <w:t>项目</w:t>
            </w:r>
          </w:p>
        </w:tc>
        <w:tc>
          <w:tcPr>
            <w:tcW w:type="dxa" w:w="831"/>
          </w:tcPr>
          <w:p>
            <w:pPr>
              <w:pStyle w:val="null3"/>
              <w:jc w:val="left"/>
            </w:pPr>
            <w:r>
              <w:rPr>
                <w:b/>
              </w:rPr>
              <w:t>分值</w:t>
            </w:r>
          </w:p>
        </w:tc>
        <w:tc>
          <w:tcPr>
            <w:tcW w:type="dxa" w:w="4153"/>
          </w:tcPr>
          <w:p>
            <w:pPr>
              <w:pStyle w:val="null3"/>
              <w:jc w:val="left"/>
            </w:pPr>
            <w:r>
              <w:rPr>
                <w:b/>
              </w:rPr>
              <w:t>描述</w:t>
            </w:r>
          </w:p>
        </w:tc>
      </w:tr>
      <w:tr>
        <w:tc>
          <w:tcPr>
            <w:tcW w:type="dxa" w:w="3322"/>
          </w:tcPr>
          <w:p>
            <w:pPr>
              <w:pStyle w:val="null3"/>
              <w:jc w:val="left"/>
            </w:pPr>
            <w:r>
              <w:rPr>
                <w:b/>
              </w:rPr>
              <w:t>1.综合实力</w:t>
            </w:r>
          </w:p>
        </w:tc>
        <w:tc>
          <w:tcPr>
            <w:tcW w:type="dxa" w:w="831"/>
          </w:tcPr>
          <w:p>
            <w:pPr>
              <w:pStyle w:val="null3"/>
              <w:jc w:val="right"/>
            </w:pPr>
            <w:r>
              <w:rPr>
                <w:b/>
              </w:rPr>
              <w:t>3.00</w:t>
            </w:r>
          </w:p>
        </w:tc>
        <w:tc>
          <w:tcPr>
            <w:tcW w:type="dxa" w:w="4153"/>
          </w:tcPr>
          <w:p>
            <w:pPr>
              <w:pStyle w:val="null3"/>
              <w:jc w:val="left"/>
            </w:pPr>
            <w:r>
              <w:rPr>
                <w:b/>
              </w:rPr>
              <w:t>供应商具有有效的质量管理体系认证的得1分；供应商具有有效的环境管理体系认证的得1分；供应商具有有效的职业健康与安全管理体系认证的得1分，满分3分。需提供证书及该证书在中国国家认证认可监督管理委员会(http://www.cnca.gov.cn)或中国合格评定国家认可委员会(https://www.cnas.org.cn)网站网页界面并注明网址，否则不得分。评标过程中如发现投标人提供的证书中信息与网页信息不一致的，本项不得分。</w:t>
            </w:r>
          </w:p>
        </w:tc>
      </w:tr>
      <w:tr>
        <w:tc>
          <w:tcPr>
            <w:tcW w:type="dxa" w:w="3322"/>
          </w:tcPr>
          <w:p>
            <w:pPr>
              <w:pStyle w:val="null3"/>
              <w:jc w:val="left"/>
            </w:pPr>
            <w:r>
              <w:rPr>
                <w:b/>
              </w:rPr>
              <w:t>2.业绩</w:t>
            </w:r>
          </w:p>
        </w:tc>
        <w:tc>
          <w:tcPr>
            <w:tcW w:type="dxa" w:w="831"/>
          </w:tcPr>
          <w:p>
            <w:pPr>
              <w:pStyle w:val="null3"/>
              <w:jc w:val="right"/>
            </w:pPr>
            <w:r>
              <w:rPr>
                <w:b/>
              </w:rPr>
              <w:t>3.00</w:t>
            </w:r>
          </w:p>
        </w:tc>
        <w:tc>
          <w:tcPr>
            <w:tcW w:type="dxa" w:w="4153"/>
          </w:tcPr>
          <w:p>
            <w:pPr>
              <w:pStyle w:val="null3"/>
              <w:jc w:val="left"/>
            </w:pPr>
            <w:r>
              <w:rPr>
                <w:b/>
              </w:rPr>
              <w:t>供应商提供2020年1月1日至本项目响应截止时间止（日期以合同签订时间为准）承接并完成过的房屋建筑工程或建筑装饰装修项目工程的业绩情况进行打分：每提供一份完整业绩的得1分，满分3分。注：供应商须同时提供该业绩项目的中标公告（提供相关网站中标公告的下载网页并注明网址）、中标通知书复印件、合同文本、竣工验收报告或经采购人验收合格的相关证明材料，未提供或提供不全者不得分。（本项与3.履约情况不重复得分）</w:t>
            </w:r>
          </w:p>
        </w:tc>
      </w:tr>
      <w:tr>
        <w:tc>
          <w:tcPr>
            <w:tcW w:type="dxa" w:w="3322"/>
          </w:tcPr>
          <w:p>
            <w:pPr>
              <w:pStyle w:val="null3"/>
              <w:jc w:val="left"/>
            </w:pPr>
            <w:r>
              <w:rPr>
                <w:b/>
              </w:rPr>
              <w:t>3.履约情况</w:t>
            </w:r>
          </w:p>
        </w:tc>
        <w:tc>
          <w:tcPr>
            <w:tcW w:type="dxa" w:w="831"/>
          </w:tcPr>
          <w:p>
            <w:pPr>
              <w:pStyle w:val="null3"/>
              <w:jc w:val="right"/>
            </w:pPr>
            <w:r>
              <w:rPr>
                <w:b/>
              </w:rPr>
              <w:t>3.00</w:t>
            </w:r>
          </w:p>
        </w:tc>
        <w:tc>
          <w:tcPr>
            <w:tcW w:type="dxa" w:w="4153"/>
          </w:tcPr>
          <w:p>
            <w:pPr>
              <w:pStyle w:val="null3"/>
              <w:jc w:val="left"/>
            </w:pPr>
            <w:r>
              <w:rPr>
                <w:b/>
              </w:rPr>
              <w:t>根据供应商提供的2020年1月1日至本项目响应截止时间止，供应商承接并履行完毕的房屋建筑工程或建筑装饰装修项目的业主单位满意证明材料进行评分：每提供一份业主单位评价为好、优秀或同类意思的满意证明材料的得1分，满分3分。注：完整的满意度证明材料应包括业主单位盖章的满意证明材料及该项目的合同文本，否则不得分。（本项与2.业绩不重复得分）</w:t>
            </w:r>
          </w:p>
        </w:tc>
      </w:tr>
      <w:tr>
        <w:tc>
          <w:tcPr>
            <w:tcW w:type="dxa" w:w="3322"/>
          </w:tcPr>
          <w:p>
            <w:pPr>
              <w:pStyle w:val="null3"/>
              <w:jc w:val="left"/>
            </w:pPr>
            <w:r>
              <w:rPr>
                <w:b/>
              </w:rPr>
              <w:t>4.项目负责人</w:t>
            </w:r>
          </w:p>
        </w:tc>
        <w:tc>
          <w:tcPr>
            <w:tcW w:type="dxa" w:w="831"/>
          </w:tcPr>
          <w:p>
            <w:pPr>
              <w:pStyle w:val="null3"/>
              <w:jc w:val="right"/>
            </w:pPr>
            <w:r>
              <w:rPr>
                <w:b/>
              </w:rPr>
              <w:t>1.00</w:t>
            </w:r>
          </w:p>
        </w:tc>
        <w:tc>
          <w:tcPr>
            <w:tcW w:type="dxa" w:w="4153"/>
          </w:tcPr>
          <w:p>
            <w:pPr>
              <w:pStyle w:val="null3"/>
              <w:jc w:val="left"/>
            </w:pPr>
            <w:r>
              <w:rPr>
                <w:b/>
              </w:rPr>
              <w:t>供应商提供的拟担任本项目的项目负责人（即项目经理）具有有效不低于二级建筑工程专业注册建造师执业资格，并具备有效的安全生产考核证书（B证）的得1分。提供身份证及相关证书（证书上的注册单位应为投标人单位名称）复印件及投标截止时间前六个月（不含投标截止时间当月）中任意一个月供应商为其缴纳的社保证明材料。未提供或提供不全不得分。</w:t>
            </w:r>
          </w:p>
        </w:tc>
      </w:tr>
      <w:tr>
        <w:tc>
          <w:tcPr>
            <w:tcW w:type="dxa" w:w="3322"/>
          </w:tcPr>
          <w:p>
            <w:pPr>
              <w:pStyle w:val="null3"/>
              <w:jc w:val="left"/>
            </w:pPr>
            <w:r>
              <w:rPr>
                <w:b/>
              </w:rPr>
              <w:t>4.项目负责人</w:t>
            </w:r>
          </w:p>
        </w:tc>
        <w:tc>
          <w:tcPr>
            <w:tcW w:type="dxa" w:w="831"/>
          </w:tcPr>
          <w:p>
            <w:pPr>
              <w:pStyle w:val="null3"/>
              <w:jc w:val="right"/>
            </w:pPr>
            <w:r>
              <w:rPr>
                <w:b/>
              </w:rPr>
              <w:t>1.00</w:t>
            </w:r>
          </w:p>
        </w:tc>
        <w:tc>
          <w:tcPr>
            <w:tcW w:type="dxa" w:w="4153"/>
          </w:tcPr>
          <w:p>
            <w:pPr>
              <w:pStyle w:val="null3"/>
              <w:jc w:val="left"/>
            </w:pPr>
            <w:r>
              <w:rPr>
                <w:b/>
              </w:rPr>
              <w:t>供应商提供的拟担任本项目的项目负责人（即项目经理）具备有建筑工程中级或以上工程师职称的得1分，提供职称证书复印件，未提供或提供不全不得分。</w:t>
            </w:r>
          </w:p>
        </w:tc>
      </w:tr>
      <w:tr>
        <w:tc>
          <w:tcPr>
            <w:tcW w:type="dxa" w:w="3322"/>
          </w:tcPr>
          <w:p>
            <w:pPr>
              <w:pStyle w:val="null3"/>
              <w:jc w:val="left"/>
            </w:pPr>
            <w:r>
              <w:rPr>
                <w:b/>
              </w:rPr>
              <w:t>5.项目负责人经验</w:t>
            </w:r>
          </w:p>
        </w:tc>
        <w:tc>
          <w:tcPr>
            <w:tcW w:type="dxa" w:w="831"/>
          </w:tcPr>
          <w:p>
            <w:pPr>
              <w:pStyle w:val="null3"/>
              <w:jc w:val="right"/>
            </w:pPr>
            <w:r>
              <w:rPr>
                <w:b/>
              </w:rPr>
              <w:t>3.00</w:t>
            </w:r>
          </w:p>
        </w:tc>
        <w:tc>
          <w:tcPr>
            <w:tcW w:type="dxa" w:w="4153"/>
          </w:tcPr>
          <w:p>
            <w:pPr>
              <w:pStyle w:val="null3"/>
              <w:jc w:val="left"/>
            </w:pPr>
            <w:r>
              <w:rPr>
                <w:b/>
              </w:rPr>
              <w:t>根据供应商提供的拟担任本项目的项目负责人（即项目经理）经验情况进行评议：每提供一项由该人员负责的房屋建筑工程或建筑装饰装修项目能证明其经验的得1分，满分3分【投标人须列表并提供项目负责人承接该项目的合同文本和竣工验收报告，上述任意一份证明材料中须能体现该项目负责人名字（如不能体现应补充提交能证明项目负责人的承担该项目的其他材料，如行政主管部门发出的证书或建设单位开具的证明材料），所有材料缺一不可，否则不得分。】</w:t>
            </w:r>
          </w:p>
        </w:tc>
      </w:tr>
      <w:tr>
        <w:tc>
          <w:tcPr>
            <w:tcW w:type="dxa" w:w="3322"/>
          </w:tcPr>
          <w:p>
            <w:pPr>
              <w:pStyle w:val="null3"/>
              <w:jc w:val="left"/>
            </w:pPr>
            <w:r>
              <w:rPr>
                <w:b/>
              </w:rPr>
              <w:t>6.设计人员</w:t>
            </w:r>
          </w:p>
        </w:tc>
        <w:tc>
          <w:tcPr>
            <w:tcW w:type="dxa" w:w="831"/>
          </w:tcPr>
          <w:p>
            <w:pPr>
              <w:pStyle w:val="null3"/>
              <w:jc w:val="right"/>
            </w:pPr>
            <w:r>
              <w:rPr>
                <w:b/>
              </w:rPr>
              <w:t>1.00</w:t>
            </w:r>
          </w:p>
        </w:tc>
        <w:tc>
          <w:tcPr>
            <w:tcW w:type="dxa" w:w="4153"/>
          </w:tcPr>
          <w:p>
            <w:pPr>
              <w:pStyle w:val="null3"/>
              <w:jc w:val="left"/>
            </w:pPr>
            <w:r>
              <w:rPr>
                <w:b/>
              </w:rPr>
              <w:t>供应商为本次项目至少配备一名持证人员担任设计工作，该人员持有有效的二级或以上注册建筑师执业证书的得1分。提供身份证及相关证书复印件，投标截止时间前六个月（不含投标截止时间当月）中任意一个月供应商为其缴纳的社保证明材料。未提供或提供不全不得分。</w:t>
            </w:r>
          </w:p>
        </w:tc>
      </w:tr>
      <w:tr>
        <w:tc>
          <w:tcPr>
            <w:tcW w:type="dxa" w:w="3322"/>
          </w:tcPr>
          <w:p>
            <w:pPr>
              <w:pStyle w:val="null3"/>
              <w:jc w:val="left"/>
            </w:pPr>
            <w:r>
              <w:rPr>
                <w:b/>
              </w:rPr>
              <w:t>7.设计人员经验</w:t>
            </w:r>
          </w:p>
        </w:tc>
        <w:tc>
          <w:tcPr>
            <w:tcW w:type="dxa" w:w="831"/>
          </w:tcPr>
          <w:p>
            <w:pPr>
              <w:pStyle w:val="null3"/>
              <w:jc w:val="right"/>
            </w:pPr>
            <w:r>
              <w:rPr>
                <w:b/>
              </w:rPr>
              <w:t>3.00</w:t>
            </w:r>
          </w:p>
        </w:tc>
        <w:tc>
          <w:tcPr>
            <w:tcW w:type="dxa" w:w="4153"/>
          </w:tcPr>
          <w:p>
            <w:pPr>
              <w:pStyle w:val="null3"/>
              <w:jc w:val="left"/>
            </w:pPr>
            <w:r>
              <w:rPr>
                <w:b/>
              </w:rPr>
              <w:t>根据供应商提供的拟担任本项目的设计人员的经验情况进行评议：每提供一项由该人员负责设计的房屋建筑工程类的项目能证明其经验的得1分，满分3分【投标人须列表并提供设计人员承接项目的合同文本及施工图审查合格书，上述任意一份证明材料中须体现该设计人员名字（如不能体现应补充提交能证明该设计人员承担该项目的其他材料，如行政主管部门发出的证书或建设单位开具的证明材料），所有材料缺一不可，否则不得分。】</w:t>
            </w:r>
          </w:p>
        </w:tc>
      </w:tr>
      <w:tr>
        <w:tc>
          <w:tcPr>
            <w:tcW w:type="dxa" w:w="3322"/>
          </w:tcPr>
          <w:p>
            <w:pPr>
              <w:pStyle w:val="null3"/>
              <w:jc w:val="left"/>
            </w:pPr>
            <w:r>
              <w:rPr>
                <w:b/>
              </w:rPr>
              <w:t>8.水电人员</w:t>
            </w:r>
          </w:p>
        </w:tc>
        <w:tc>
          <w:tcPr>
            <w:tcW w:type="dxa" w:w="831"/>
          </w:tcPr>
          <w:p>
            <w:pPr>
              <w:pStyle w:val="null3"/>
              <w:jc w:val="right"/>
            </w:pPr>
            <w:r>
              <w:rPr>
                <w:b/>
              </w:rPr>
              <w:t>1.00</w:t>
            </w:r>
          </w:p>
        </w:tc>
        <w:tc>
          <w:tcPr>
            <w:tcW w:type="dxa" w:w="4153"/>
          </w:tcPr>
          <w:p>
            <w:pPr>
              <w:pStyle w:val="null3"/>
              <w:jc w:val="left"/>
            </w:pPr>
            <w:r>
              <w:rPr>
                <w:b/>
              </w:rPr>
              <w:t>供应商为本次项目至少配备一名持证人员担任水电方面的工作，该人员持有有效的水电安装专业施工员岗位证的得1分，提供身份证及相关证书复印件，投标截止时间前六个月（不含投标截止时间当月）中任意一个月供应商为其缴纳的社保证明材料。未提供或提供不全不得分。</w:t>
            </w:r>
          </w:p>
        </w:tc>
      </w:tr>
      <w:tr>
        <w:tc>
          <w:tcPr>
            <w:tcW w:type="dxa" w:w="3322"/>
          </w:tcPr>
          <w:p>
            <w:pPr>
              <w:pStyle w:val="null3"/>
              <w:jc w:val="left"/>
            </w:pPr>
            <w:r>
              <w:rPr>
                <w:b/>
              </w:rPr>
              <w:t>9.水电人员经验</w:t>
            </w:r>
          </w:p>
        </w:tc>
        <w:tc>
          <w:tcPr>
            <w:tcW w:type="dxa" w:w="831"/>
          </w:tcPr>
          <w:p>
            <w:pPr>
              <w:pStyle w:val="null3"/>
              <w:jc w:val="right"/>
            </w:pPr>
            <w:r>
              <w:rPr>
                <w:b/>
              </w:rPr>
              <w:t>3.00</w:t>
            </w:r>
          </w:p>
        </w:tc>
        <w:tc>
          <w:tcPr>
            <w:tcW w:type="dxa" w:w="4153"/>
          </w:tcPr>
          <w:p>
            <w:pPr>
              <w:pStyle w:val="null3"/>
              <w:jc w:val="left"/>
            </w:pPr>
            <w:r>
              <w:rPr>
                <w:b/>
              </w:rPr>
              <w:t>根据供应商提供的拟担任本项目的水电人员的经验情况进行评议：每提供一项房屋建筑工程或建筑装饰装修项目由该人员负责水电方面有关工作的能证明其经验的得1分，满分3分【投标人须列表并提供该人员承接项目的合同文本和竣工验收报告，上述任意一份证明材料中须能体现该人员名字（如不能体现应补充提交能证明该人员承担该项目的其他材料，如行政主管部门发出的证书或建设单位开具的证明材料），所有材料缺一不可，否则不得分。】</w:t>
            </w:r>
          </w:p>
        </w:tc>
      </w:tr>
      <w:tr>
        <w:tc>
          <w:tcPr>
            <w:tcW w:type="dxa" w:w="3322"/>
          </w:tcPr>
          <w:p>
            <w:pPr>
              <w:pStyle w:val="null3"/>
              <w:jc w:val="left"/>
            </w:pPr>
            <w:r>
              <w:rPr>
                <w:b/>
              </w:rPr>
              <w:t>10.项目团队</w:t>
            </w:r>
          </w:p>
        </w:tc>
        <w:tc>
          <w:tcPr>
            <w:tcW w:type="dxa" w:w="831"/>
          </w:tcPr>
          <w:p>
            <w:pPr>
              <w:pStyle w:val="null3"/>
              <w:jc w:val="right"/>
            </w:pPr>
            <w:r>
              <w:rPr>
                <w:b/>
              </w:rPr>
              <w:t>1.00</w:t>
            </w:r>
          </w:p>
        </w:tc>
        <w:tc>
          <w:tcPr>
            <w:tcW w:type="dxa" w:w="4153"/>
          </w:tcPr>
          <w:p>
            <w:pPr>
              <w:pStyle w:val="null3"/>
              <w:jc w:val="left"/>
            </w:pPr>
            <w:r>
              <w:rPr>
                <w:b/>
              </w:rPr>
              <w:t>除项目负责人外，供应商为本项目配备的其他人员中具有中级或以上建筑工程类职称证书且有承担过类似项目经验的得1分。提供身份证、相关证书复印件及该人员承接项目的合同文本和竣工验收报告，上述任意一份证明材料中须能体现该人员名字（如不能体现应补充提交能证明该人员承担该项目的其他材料，如行政主管部门发出的证书或建设单位开具的证明材料），投标截止时间前六个月（不含投标截止时间当月）中任意一个月供应商为其缴纳的社保证明材料。未提供或提供不全不得分。</w:t>
            </w:r>
          </w:p>
        </w:tc>
      </w:tr>
    </w:tbl>
    <w:p>
      <w:pPr>
        <w:pStyle w:val="null3"/>
        <w:jc w:val="left"/>
      </w:pPr>
      <w:r>
        <w:rPr>
          <w:b/>
        </w:rPr>
        <w:t>根据政府采购政策可享有的加分优惠评分PE</w:t>
      </w:r>
    </w:p>
    <w:p>
      <w:pPr>
        <w:pStyle w:val="null3"/>
        <w:jc w:val="left"/>
      </w:pPr>
      <w:r>
        <w:rPr>
          <w:b/>
        </w:rPr>
        <w:t>优先类节能产品、环境标志产品：无</w:t>
      </w:r>
    </w:p>
    <w:p>
      <w:pPr>
        <w:pStyle w:val="null3"/>
        <w:jc w:val="left"/>
      </w:pPr>
      <w:r>
        <w:rPr>
          <w:b/>
        </w:rPr>
        <w:t>（4）成交候选供应商排列规则顺序和并列相同时的处理约定如下：</w:t>
      </w:r>
    </w:p>
    <w:p>
      <w:pPr>
        <w:pStyle w:val="null3"/>
        <w:jc w:val="left"/>
      </w:pPr>
      <w:r>
        <w:rPr>
          <w:b/>
        </w:rPr>
        <w:t>a.成交候选供应商按照综合评审总得分（FA）由高到低顺序排列推荐。</w:t>
      </w:r>
    </w:p>
    <w:p>
      <w:pPr>
        <w:pStyle w:val="null3"/>
        <w:jc w:val="left"/>
      </w:pPr>
      <w:r>
        <w:rPr>
          <w:b/>
        </w:rPr>
        <w:t>b.综合评审总得分（FA）相同的，按照经评审最后磋商报价（即经政府采购优惠政策进行价格扣除后的最后报价）由低到高顺序推荐。</w:t>
      </w:r>
    </w:p>
    <w:p>
      <w:pPr>
        <w:pStyle w:val="null3"/>
        <w:jc w:val="left"/>
      </w:pPr>
      <w:r>
        <w:rPr>
          <w:b/>
        </w:rPr>
        <w:t>c.综合评审总得分（FA）且经评审最后磋商报价（即经政府采购优惠政策进行价格扣除后的最后报价）仍然相同的，按照技术指标优劣顺序推荐。</w:t>
      </w:r>
    </w:p>
    <w:p>
      <w:pPr>
        <w:pStyle w:val="null3"/>
        <w:jc w:val="left"/>
      </w:pPr>
      <w:r>
        <w:rPr>
          <w:b/>
        </w:rPr>
        <w:t>d.经前述顺序处理仍然并列相同的，则通过随机抽取方式确定优先顺序推荐。</w:t>
      </w:r>
    </w:p>
    <w:p>
      <w:pPr>
        <w:pStyle w:val="null3"/>
        <w:ind w:firstLine="480"/>
        <w:jc w:val="left"/>
      </w:pPr>
    </w:p>
    <w:p>
      <w:pPr>
        <w:pStyle w:val="null3"/>
        <w:jc w:val="left"/>
      </w:pPr>
      <w:r>
        <w:rPr/>
        <w:t>无</w:t>
      </w:r>
    </w:p>
    <w:p>
      <w:pPr>
        <w:pStyle w:val="null3"/>
        <w:jc w:val="center"/>
        <w:outlineLvl w:val="2"/>
      </w:pPr>
      <w:r>
        <w:rPr>
          <w:b/>
          <w:sz w:val="28"/>
        </w:rPr>
        <w:t>四、评审报告</w:t>
      </w:r>
    </w:p>
    <w:p>
      <w:pPr>
        <w:pStyle w:val="null3"/>
        <w:ind w:firstLine="480"/>
        <w:jc w:val="left"/>
      </w:pPr>
      <w:r>
        <w:rPr/>
        <w:t>4.1磋商小组完成评审后，应当编写评审报告并提交给采购人。</w:t>
      </w:r>
    </w:p>
    <w:p>
      <w:pPr>
        <w:pStyle w:val="null3"/>
        <w:ind w:firstLine="480"/>
        <w:jc w:val="left"/>
      </w:pPr>
      <w:r>
        <w:rPr/>
        <w:t>4.2评审报告应当包括以下主要内容：</w:t>
      </w:r>
    </w:p>
    <w:p>
      <w:pPr>
        <w:pStyle w:val="null3"/>
        <w:ind w:firstLine="960"/>
        <w:jc w:val="left"/>
      </w:pPr>
      <w:r>
        <w:rPr/>
        <w:t>（一）邀请供应商参加采购活动的具体方式和相关情况；</w:t>
      </w:r>
    </w:p>
    <w:p>
      <w:pPr>
        <w:pStyle w:val="null3"/>
        <w:ind w:firstLine="960"/>
        <w:jc w:val="left"/>
      </w:pPr>
      <w:r>
        <w:rPr/>
        <w:t>（二）响应文件开启日期和地点；</w:t>
      </w:r>
    </w:p>
    <w:p>
      <w:pPr>
        <w:pStyle w:val="null3"/>
        <w:ind w:firstLine="960"/>
        <w:jc w:val="left"/>
      </w:pPr>
      <w:r>
        <w:rPr/>
        <w:t>（三）获取磋商文件的供应商名单和磋商小组成员名单；</w:t>
      </w:r>
    </w:p>
    <w:p>
      <w:pPr>
        <w:pStyle w:val="null3"/>
        <w:ind w:firstLine="960"/>
        <w:jc w:val="left"/>
      </w:pPr>
      <w:r>
        <w:rPr/>
        <w:t>（四）评审情况记录和说明，包括对供应商的资格审查情况、供应商响应文件评审情况、磋商情况、报价情况等；</w:t>
      </w:r>
    </w:p>
    <w:p>
      <w:pPr>
        <w:pStyle w:val="null3"/>
        <w:ind w:firstLine="960"/>
        <w:jc w:val="left"/>
      </w:pPr>
      <w:r>
        <w:rPr/>
        <w:t>（五）提出的成交候选供应商的排序名单及理由。</w:t>
      </w:r>
    </w:p>
    <w:p>
      <w:pPr>
        <w:pStyle w:val="null3"/>
        <w:ind w:firstLine="480"/>
        <w:jc w:val="left"/>
      </w:pPr>
      <w:r>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b/>
          <w:sz w:val="28"/>
        </w:rPr>
        <w:t>五、其他规定</w:t>
      </w:r>
    </w:p>
    <w:p>
      <w:pPr>
        <w:pStyle w:val="null3"/>
        <w:ind w:firstLine="480"/>
        <w:jc w:val="left"/>
      </w:pPr>
      <w:r>
        <w:rPr/>
        <w:t>5.1其他规定</w:t>
      </w:r>
    </w:p>
    <w:p>
      <w:pPr>
        <w:pStyle w:val="null3"/>
        <w:ind w:firstLine="960"/>
        <w:jc w:val="left"/>
      </w:pPr>
      <w:r>
        <w:rPr/>
        <w:t>5.1.1评审应全程保密且不得透露给任一供应商或与评审工作无关的人员。</w:t>
      </w:r>
    </w:p>
    <w:p>
      <w:pPr>
        <w:pStyle w:val="null3"/>
        <w:ind w:firstLine="960"/>
        <w:jc w:val="left"/>
      </w:pPr>
      <w:r>
        <w:rPr/>
        <w:t>5.1.2评审将进行全程实时录音录像，录音录像资料随采购文件一并存档。</w:t>
      </w:r>
    </w:p>
    <w:p>
      <w:pPr>
        <w:pStyle w:val="null3"/>
        <w:ind w:firstLine="960"/>
        <w:jc w:val="left"/>
      </w:pPr>
      <w:r>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t>5.1.4根据采购项目的特点和需要，需要加以详细说明的其他磋商程序规定、要求等内容：</w:t>
      </w:r>
    </w:p>
    <w:p>
      <w:pPr>
        <w:pStyle w:val="null3"/>
        <w:jc w:val="left"/>
      </w:pPr>
    </w:p>
    <w:p>
      <w:pPr>
        <w:pStyle w:val="null3"/>
        <w:jc w:val="left"/>
      </w:pPr>
      <w:r>
        <w:rPr/>
        <w:t>无</w:t>
      </w:r>
    </w:p>
    <w:p>
      <w:pPr>
        <w:pStyle w:val="null3"/>
        <w:jc w:val="center"/>
        <w:outlineLvl w:val="2"/>
      </w:pPr>
      <w:r>
        <w:rPr>
          <w:b/>
          <w:sz w:val="28"/>
        </w:rPr>
        <w:t>第2节 竞争性磋商须知</w:t>
      </w:r>
    </w:p>
    <w:p>
      <w:pPr>
        <w:pStyle w:val="null3"/>
        <w:jc w:val="center"/>
        <w:outlineLvl w:val="2"/>
      </w:pPr>
      <w:r>
        <w:rPr>
          <w:b/>
          <w:sz w:val="28"/>
        </w:rPr>
        <w:t>一、总则</w:t>
      </w:r>
    </w:p>
    <w:p>
      <w:pPr>
        <w:pStyle w:val="null3"/>
        <w:jc w:val="left"/>
      </w:pPr>
      <w:r>
        <w:rPr/>
        <w:t>1.适用范围：</w:t>
      </w:r>
    </w:p>
    <w:p>
      <w:pPr>
        <w:pStyle w:val="null3"/>
        <w:ind w:firstLine="480"/>
        <w:jc w:val="left"/>
      </w:pPr>
      <w:r>
        <w:rPr/>
        <w:t>1.1适用于磋商文件载明项目的采购活动（以下简称：“本次采购活动”）。</w:t>
      </w:r>
    </w:p>
    <w:p>
      <w:pPr>
        <w:pStyle w:val="null3"/>
        <w:jc w:val="left"/>
      </w:pPr>
      <w:r>
        <w:rPr/>
        <w:t>2.定义及要求：</w:t>
      </w:r>
    </w:p>
    <w:p>
      <w:pPr>
        <w:pStyle w:val="null3"/>
        <w:ind w:firstLine="480"/>
        <w:jc w:val="left"/>
      </w:pPr>
      <w:r>
        <w:rPr/>
        <w:t>2.1“采购标的”指磋商文件载明的需要采购的货物、服务、工程。</w:t>
      </w:r>
    </w:p>
    <w:p>
      <w:pPr>
        <w:pStyle w:val="null3"/>
        <w:ind w:firstLine="480"/>
        <w:jc w:val="left"/>
      </w:pPr>
      <w:r>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t>2.3“潜在供应商”按照磋商文件第一章规定进行获取文件，且有意向参加本项目响应磋商的供应商。</w:t>
      </w:r>
    </w:p>
    <w:p>
      <w:pPr>
        <w:pStyle w:val="null3"/>
        <w:ind w:firstLine="480"/>
        <w:jc w:val="left"/>
      </w:pPr>
      <w:r>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t>2.5“单位负责人”指单位法定代表人（供应商为法人的）或法律、法规规定代表单位行使职权的主要负责人（供应商为其他组织的）。</w:t>
      </w:r>
    </w:p>
    <w:p>
      <w:pPr>
        <w:pStyle w:val="null3"/>
        <w:ind w:firstLine="480"/>
        <w:jc w:val="left"/>
      </w:pPr>
      <w:r>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t>3.合格的供应商：</w:t>
      </w:r>
    </w:p>
    <w:p>
      <w:pPr>
        <w:pStyle w:val="null3"/>
        <w:ind w:firstLine="480"/>
        <w:jc w:val="left"/>
      </w:pPr>
      <w:r>
        <w:rPr/>
        <w:t>3.1一般规定</w:t>
      </w:r>
    </w:p>
    <w:p>
      <w:pPr>
        <w:pStyle w:val="null3"/>
        <w:ind w:firstLine="960"/>
        <w:jc w:val="left"/>
      </w:pPr>
      <w:r>
        <w:rPr/>
        <w:t>3.1.1供应商除了应遵守政府采购法及实施条例、政府采购非招标采购方式管理办法及财政部、福建省财政厅有关政府采购文件的规定外，还应遵守有关法律、法规和规章的强制性规定。</w:t>
      </w:r>
    </w:p>
    <w:p>
      <w:pPr>
        <w:pStyle w:val="null3"/>
        <w:ind w:firstLine="960"/>
        <w:jc w:val="left"/>
      </w:pPr>
      <w:r>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b/>
        </w:rPr>
        <w:t>供应商有责任检查自身情况，在响应文件中对是否违反以上一般规定做出如实声明，否则其响应文件将被否决。</w:t>
      </w:r>
    </w:p>
    <w:p>
      <w:pPr>
        <w:pStyle w:val="null3"/>
        <w:ind w:firstLine="480"/>
        <w:jc w:val="left"/>
      </w:pPr>
      <w:r>
        <w:rPr/>
        <w:t>3.2特别规定</w:t>
      </w:r>
    </w:p>
    <w:p>
      <w:pPr>
        <w:pStyle w:val="null3"/>
        <w:ind w:firstLine="960"/>
        <w:jc w:val="left"/>
      </w:pPr>
      <w:r>
        <w:rPr/>
        <w:t>3.2.1供应商的资格要求：详见竞争性磋商须知前附表第1项。</w:t>
      </w:r>
    </w:p>
    <w:p>
      <w:pPr>
        <w:pStyle w:val="null3"/>
        <w:ind w:firstLine="960"/>
        <w:jc w:val="left"/>
      </w:pPr>
      <w:r>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t>（1）联合体各方应提交联合体协议，联合体协议应符合磋商文件规定。</w:t>
      </w:r>
    </w:p>
    <w:p>
      <w:pPr>
        <w:pStyle w:val="null3"/>
        <w:ind w:firstLine="960"/>
        <w:jc w:val="left"/>
      </w:pPr>
      <w:r>
        <w:rPr/>
        <w:t>（2）联合体各方不得再单独参加或与其他供应商另外组成联合体参加同一合同项下的响应磋商。</w:t>
      </w:r>
    </w:p>
    <w:p>
      <w:pPr>
        <w:pStyle w:val="null3"/>
        <w:ind w:firstLine="960"/>
        <w:jc w:val="left"/>
      </w:pPr>
      <w:r>
        <w:rPr/>
        <w:t>（3）联合体各方应共同与采购人签订政府采购合同，就政府采购合同约定的事项对采购人承担连带责任。</w:t>
      </w:r>
    </w:p>
    <w:p>
      <w:pPr>
        <w:pStyle w:val="null3"/>
        <w:ind w:firstLine="960"/>
        <w:jc w:val="left"/>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t>（5）联合体一方放弃成交的，视为联合体整体放弃成交，联合体各方承担连带责任。</w:t>
      </w:r>
    </w:p>
    <w:p>
      <w:pPr>
        <w:pStyle w:val="null3"/>
        <w:ind w:firstLine="960"/>
        <w:jc w:val="left"/>
      </w:pPr>
      <w:r>
        <w:rPr/>
        <w:t>（6）如本项目不接受联合体报价而供应商为联合体的，或者本项目接受联合体报价但供应商组成的联合体不符合本章第3.2条规定的，其报价无效。</w:t>
      </w:r>
    </w:p>
    <w:p>
      <w:pPr>
        <w:pStyle w:val="null3"/>
        <w:ind w:firstLine="960"/>
        <w:jc w:val="left"/>
      </w:pPr>
      <w:r>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t>4.参与竞争性磋商费用：</w:t>
      </w:r>
    </w:p>
    <w:p>
      <w:pPr>
        <w:pStyle w:val="null3"/>
        <w:ind w:firstLine="480"/>
        <w:jc w:val="left"/>
      </w:pPr>
      <w:r>
        <w:rPr/>
        <w:t>4.1除法律法规或采购文件另有规定之外，供应商应自行承担其准备与参加竞争性磋商所涉及的一切费用。</w:t>
      </w:r>
    </w:p>
    <w:p>
      <w:pPr>
        <w:pStyle w:val="null3"/>
        <w:jc w:val="center"/>
        <w:outlineLvl w:val="2"/>
      </w:pPr>
      <w:r>
        <w:rPr>
          <w:b/>
          <w:sz w:val="28"/>
        </w:rPr>
        <w:t>二、竞争性磋商文件</w:t>
      </w:r>
    </w:p>
    <w:p>
      <w:pPr>
        <w:pStyle w:val="null3"/>
        <w:jc w:val="left"/>
      </w:pPr>
      <w:r>
        <w:rPr/>
        <w:t>5.竞争性磋商文件的组成：</w:t>
      </w:r>
    </w:p>
    <w:p>
      <w:pPr>
        <w:pStyle w:val="null3"/>
        <w:ind w:firstLine="480"/>
        <w:jc w:val="left"/>
      </w:pPr>
      <w:r>
        <w:rPr/>
        <w:t>5.1竞争性磋商文件由下述部分组成：</w:t>
      </w:r>
    </w:p>
    <w:p>
      <w:pPr>
        <w:pStyle w:val="null3"/>
        <w:ind w:firstLine="480"/>
        <w:jc w:val="left"/>
      </w:pPr>
      <w:r>
        <w:rPr/>
        <w:t>第一章 采购公告（或采购邀请书）</w:t>
      </w:r>
    </w:p>
    <w:p>
      <w:pPr>
        <w:pStyle w:val="null3"/>
        <w:ind w:firstLine="480"/>
        <w:jc w:val="left"/>
      </w:pPr>
      <w:r>
        <w:rPr/>
        <w:t>第二章 竞争性磋商须知</w:t>
      </w:r>
    </w:p>
    <w:p>
      <w:pPr>
        <w:pStyle w:val="null3"/>
        <w:ind w:firstLine="480"/>
        <w:jc w:val="left"/>
      </w:pPr>
      <w:r>
        <w:rPr/>
        <w:t>第三章 采购内容及要求</w:t>
      </w:r>
    </w:p>
    <w:p>
      <w:pPr>
        <w:pStyle w:val="null3"/>
        <w:ind w:firstLine="480"/>
        <w:jc w:val="left"/>
      </w:pPr>
      <w:r>
        <w:rPr/>
        <w:t>第四章 合同主要条款及格式</w:t>
      </w:r>
    </w:p>
    <w:p>
      <w:pPr>
        <w:pStyle w:val="null3"/>
        <w:ind w:firstLine="480"/>
        <w:jc w:val="left"/>
      </w:pPr>
      <w:r>
        <w:rPr/>
        <w:t>第五章 首次响应文件格式</w:t>
      </w:r>
    </w:p>
    <w:p>
      <w:pPr>
        <w:pStyle w:val="null3"/>
        <w:ind w:firstLine="480"/>
        <w:jc w:val="left"/>
      </w:pPr>
      <w:r>
        <w:rPr/>
        <w:t>5.2除上述内容以外，采购人、采购代理机构或者磋商小组在采购过程期间对磋商文件所作的澄清、修改或补充，均构成磋商文件的组成部分，对采购人和供应商具有约束力。</w:t>
      </w:r>
    </w:p>
    <w:p>
      <w:pPr>
        <w:pStyle w:val="null3"/>
        <w:jc w:val="left"/>
      </w:pPr>
      <w:r>
        <w:rPr/>
        <w:t>6.竞争性磋商文件的澄清、补充、修改及现场考察等：</w:t>
      </w:r>
    </w:p>
    <w:p>
      <w:pPr>
        <w:pStyle w:val="null3"/>
        <w:ind w:firstLine="480"/>
        <w:jc w:val="left"/>
      </w:pPr>
      <w:r>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b/>
          <w:sz w:val="28"/>
        </w:rPr>
        <w:t>三、响应文件编制</w:t>
      </w:r>
    </w:p>
    <w:p>
      <w:pPr>
        <w:pStyle w:val="null3"/>
        <w:jc w:val="left"/>
      </w:pPr>
      <w:r>
        <w:rPr/>
        <w:t>7.应标要求</w:t>
      </w:r>
    </w:p>
    <w:p>
      <w:pPr>
        <w:pStyle w:val="null3"/>
        <w:ind w:firstLine="480"/>
        <w:jc w:val="left"/>
      </w:pPr>
      <w:r>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t>7.2供应商代表在同一个合同项下只能接受一个供应商的委托参加响应磋商，否则其响应文件将被否决。</w:t>
      </w:r>
    </w:p>
    <w:p>
      <w:pPr>
        <w:pStyle w:val="null3"/>
        <w:ind w:firstLine="480"/>
        <w:jc w:val="left"/>
      </w:pPr>
      <w:r>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t>7.4除非竞争性磋商须知前附表另有规定外，供应商提供的响应文件应使用中文文本，若有不同文字文本，以中文文本为准。</w:t>
      </w:r>
    </w:p>
    <w:p>
      <w:pPr>
        <w:pStyle w:val="null3"/>
        <w:ind w:firstLine="480"/>
        <w:jc w:val="left"/>
      </w:pPr>
      <w:r>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t>7.6除非竞争性磋商须知前附表另有规定外，供应商承诺的报价应以人民币进行报价，合同实施结算时亦以人民币支付；所有计量均采用中华人民共和国法定计量单位。</w:t>
      </w:r>
    </w:p>
    <w:p>
      <w:pPr>
        <w:pStyle w:val="null3"/>
        <w:jc w:val="left"/>
      </w:pPr>
      <w:r>
        <w:rPr/>
        <w:t>8.首次响应文件的组成：</w:t>
      </w:r>
    </w:p>
    <w:p>
      <w:pPr>
        <w:pStyle w:val="null3"/>
        <w:ind w:firstLine="480"/>
        <w:jc w:val="left"/>
      </w:pPr>
      <w:r>
        <w:rPr/>
        <w:t>8.1首次响应文件包括但不限于下列部分：</w:t>
      </w:r>
    </w:p>
    <w:p>
      <w:pPr>
        <w:pStyle w:val="null3"/>
        <w:ind w:firstLine="480"/>
        <w:jc w:val="left"/>
      </w:pPr>
      <w:r>
        <w:rPr/>
        <w:t>（1）响应函</w:t>
      </w:r>
    </w:p>
    <w:p>
      <w:pPr>
        <w:pStyle w:val="null3"/>
        <w:ind w:firstLine="480"/>
        <w:jc w:val="left"/>
      </w:pPr>
      <w:r>
        <w:rPr/>
        <w:t>（2）报价一览表（含详细报价书）</w:t>
      </w:r>
    </w:p>
    <w:p>
      <w:pPr>
        <w:pStyle w:val="null3"/>
        <w:ind w:firstLine="480"/>
        <w:jc w:val="left"/>
      </w:pPr>
      <w:r>
        <w:rPr/>
        <w:t>（3）资格证明文件</w:t>
      </w:r>
    </w:p>
    <w:p>
      <w:pPr>
        <w:pStyle w:val="null3"/>
        <w:ind w:firstLine="480"/>
        <w:jc w:val="left"/>
      </w:pPr>
      <w:r>
        <w:rPr/>
        <w:t>（4）磋商保证金凭证</w:t>
      </w:r>
    </w:p>
    <w:p>
      <w:pPr>
        <w:pStyle w:val="null3"/>
        <w:ind w:firstLine="480"/>
        <w:jc w:val="left"/>
      </w:pPr>
      <w:r>
        <w:rPr/>
        <w:t>（5）技术和商务偏离表</w:t>
      </w:r>
    </w:p>
    <w:p>
      <w:pPr>
        <w:pStyle w:val="null3"/>
        <w:ind w:firstLine="480"/>
        <w:jc w:val="left"/>
      </w:pPr>
      <w:r>
        <w:rPr/>
        <w:t>（6）相关技术、商务、服务响应承诺及资料</w:t>
      </w:r>
    </w:p>
    <w:p>
      <w:pPr>
        <w:pStyle w:val="null3"/>
        <w:ind w:firstLine="480"/>
        <w:jc w:val="left"/>
      </w:pPr>
      <w:r>
        <w:rPr/>
        <w:t>（7）供应商提交的其他资料</w:t>
      </w:r>
    </w:p>
    <w:p>
      <w:pPr>
        <w:pStyle w:val="null3"/>
        <w:ind w:firstLine="480"/>
        <w:jc w:val="left"/>
      </w:pPr>
      <w:r>
        <w:rPr/>
        <w:t>（8）要求作为响应文件组成部分的其他内容（若有）</w:t>
      </w:r>
    </w:p>
    <w:p>
      <w:pPr>
        <w:pStyle w:val="null3"/>
        <w:jc w:val="left"/>
      </w:pPr>
      <w:r>
        <w:rPr/>
        <w:t>9.响应文件有效期：</w:t>
      </w:r>
    </w:p>
    <w:p>
      <w:pPr>
        <w:pStyle w:val="null3"/>
        <w:ind w:firstLine="480"/>
        <w:jc w:val="left"/>
      </w:pPr>
      <w:r>
        <w:rPr/>
        <w:t>9.1响应文件有效期见竞争性磋商须知前附表第4项，响应文件承诺的有效期不得少于磋商文件载明的有效期，否则其响应文件将被否决。</w:t>
      </w:r>
    </w:p>
    <w:p>
      <w:pPr>
        <w:pStyle w:val="null3"/>
        <w:ind w:firstLine="480"/>
        <w:jc w:val="left"/>
      </w:pPr>
      <w:r>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t>10.磋商保证金：</w:t>
      </w:r>
    </w:p>
    <w:p>
      <w:pPr>
        <w:pStyle w:val="null3"/>
        <w:ind w:firstLine="480"/>
        <w:jc w:val="left"/>
      </w:pPr>
      <w:r>
        <w:rPr/>
        <w:t>10.1供应商应在参加竞争性磋商之前按竞争性磋商须知前附表第5项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t>10.1.3其他形式：</w:t>
      </w:r>
      <w:r>
        <w:rPr/>
        <w:t>无</w:t>
      </w:r>
    </w:p>
    <w:p>
      <w:pPr>
        <w:pStyle w:val="null3"/>
        <w:ind w:firstLine="480"/>
        <w:jc w:val="left"/>
      </w:pPr>
      <w:r>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t>10.3磋商保证金退还：</w:t>
      </w:r>
    </w:p>
    <w:p>
      <w:pPr>
        <w:pStyle w:val="null3"/>
        <w:ind w:firstLine="960"/>
        <w:jc w:val="left"/>
      </w:pPr>
      <w:r>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6项。</w:t>
      </w:r>
    </w:p>
    <w:p>
      <w:pPr>
        <w:pStyle w:val="null3"/>
        <w:ind w:firstLine="960"/>
        <w:jc w:val="left"/>
      </w:pPr>
      <w:r>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t>10.4如果供应商发生以下任何一种情况时，其磋商保证金将被不予退还或通过保函进行索赔：</w:t>
      </w:r>
    </w:p>
    <w:p>
      <w:pPr>
        <w:pStyle w:val="null3"/>
        <w:ind w:firstLine="480"/>
        <w:jc w:val="left"/>
      </w:pPr>
      <w:r>
        <w:rPr/>
        <w:t>(1)供应商在提交响应文件截止时间后撤回响应文件的；</w:t>
      </w:r>
    </w:p>
    <w:p>
      <w:pPr>
        <w:pStyle w:val="null3"/>
        <w:ind w:firstLine="480"/>
        <w:jc w:val="left"/>
      </w:pPr>
      <w:r>
        <w:rPr/>
        <w:t>(2)供应商在响应文件中提供虚假材料的；</w:t>
      </w:r>
    </w:p>
    <w:p>
      <w:pPr>
        <w:pStyle w:val="null3"/>
        <w:ind w:firstLine="480"/>
        <w:jc w:val="left"/>
      </w:pPr>
      <w:r>
        <w:rPr/>
        <w:t>(3)除因不可抗力或磋商文件认可的情形以外，成交人不与采购人签订合同的；</w:t>
      </w:r>
    </w:p>
    <w:p>
      <w:pPr>
        <w:pStyle w:val="null3"/>
        <w:ind w:firstLine="480"/>
        <w:jc w:val="left"/>
      </w:pPr>
      <w:r>
        <w:rPr/>
        <w:t>(4)供应商与采购人、其他供应商或者采购代理机构恶意串通的；</w:t>
      </w:r>
    </w:p>
    <w:p>
      <w:pPr>
        <w:pStyle w:val="null3"/>
        <w:ind w:firstLine="480"/>
        <w:jc w:val="left"/>
      </w:pPr>
      <w:r>
        <w:rPr/>
        <w:t>(5)供应商在提交最后报价后要求退出磋商的；</w:t>
      </w:r>
    </w:p>
    <w:p>
      <w:pPr>
        <w:pStyle w:val="null3"/>
        <w:ind w:firstLine="480"/>
        <w:jc w:val="left"/>
      </w:pPr>
      <w:r>
        <w:rPr/>
        <w:t>(6)供应商假借以他人名义参加磋商或者以其他方式弄虚作假，骗取成交；</w:t>
      </w:r>
    </w:p>
    <w:p>
      <w:pPr>
        <w:pStyle w:val="null3"/>
        <w:ind w:firstLine="480"/>
        <w:jc w:val="left"/>
      </w:pPr>
      <w:r>
        <w:rPr/>
        <w:t>(7)国家法律法规以及磋商文件中规定的其他磋商保证金不予退还的情形。</w:t>
      </w:r>
    </w:p>
    <w:p>
      <w:pPr>
        <w:pStyle w:val="null3"/>
        <w:ind w:firstLine="480"/>
        <w:jc w:val="left"/>
      </w:pPr>
      <w:r>
        <w:rPr/>
        <w:t>上述不予退还磋商保证金的情况不能抵偿给采购人或采购代理机构造成损失的，供应商还要承担赔偿责任。</w:t>
      </w:r>
    </w:p>
    <w:p>
      <w:pPr>
        <w:pStyle w:val="null3"/>
        <w:jc w:val="left"/>
      </w:pPr>
      <w:r>
        <w:rPr/>
        <w:t>11.响应文件基本编制要求：</w:t>
      </w:r>
    </w:p>
    <w:p>
      <w:pPr>
        <w:pStyle w:val="null3"/>
        <w:ind w:firstLine="480"/>
        <w:jc w:val="left"/>
      </w:pPr>
      <w:r>
        <w:rPr/>
        <w:t>11.1供应商须编制由本须知规定组成的响应文件正副本份数详见竞争性磋商须知前附表第7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t>11.3响应文件应尽量避免涂改、行间插字或删除。如果出现上述情况，改动之处应加盖供应商单位公章或由供应商代表签字确认。</w:t>
      </w:r>
    </w:p>
    <w:p>
      <w:pPr>
        <w:pStyle w:val="null3"/>
        <w:ind w:firstLine="480"/>
        <w:jc w:val="left"/>
      </w:pPr>
      <w:r>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b/>
          <w:sz w:val="28"/>
        </w:rPr>
        <w:t>四、竞争性磋商</w:t>
      </w:r>
    </w:p>
    <w:p>
      <w:pPr>
        <w:pStyle w:val="null3"/>
        <w:jc w:val="left"/>
      </w:pPr>
      <w:r>
        <w:rPr/>
        <w:t>13.评审和磋商基本准则</w:t>
      </w:r>
    </w:p>
    <w:p>
      <w:pPr>
        <w:pStyle w:val="null3"/>
        <w:ind w:firstLine="480"/>
        <w:jc w:val="left"/>
      </w:pPr>
      <w:r>
        <w:rPr/>
        <w:t>13.1对所有供应商的评审和磋商，都采用相同的程序和标准。</w:t>
      </w:r>
    </w:p>
    <w:p>
      <w:pPr>
        <w:pStyle w:val="null3"/>
        <w:ind w:firstLine="480"/>
        <w:jc w:val="left"/>
      </w:pPr>
      <w:r>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t>14.磋商程序以及评审标准和方法</w:t>
      </w:r>
    </w:p>
    <w:p>
      <w:pPr>
        <w:pStyle w:val="null3"/>
        <w:ind w:firstLine="480"/>
        <w:jc w:val="left"/>
      </w:pPr>
      <w:r>
        <w:rPr/>
        <w:t>14.1采购人将根据项目的特点依法组建磋商小组。磋商小组将根据磋商文件规定的程序、评审标准和方法等内容对供应商进行评审、磋商。</w:t>
      </w:r>
    </w:p>
    <w:p>
      <w:pPr>
        <w:pStyle w:val="null3"/>
        <w:ind w:firstLine="480"/>
        <w:jc w:val="left"/>
      </w:pPr>
      <w:r>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t>14.2.1供应商有下列情况之一者，其提交的响应文件将被视为未实质性响应磋商文件要求，磋商小组将否决其响应文件，按无效处理：</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序号</w:t>
            </w:r>
          </w:p>
        </w:tc>
        <w:tc>
          <w:tcPr>
            <w:tcW w:type="dxa" w:w="3115"/>
          </w:tcPr>
          <w:p>
            <w:pPr>
              <w:pStyle w:val="null3"/>
              <w:jc w:val="left"/>
            </w:pPr>
            <w:r>
              <w:rPr/>
              <w:t>符合审查要求概况</w:t>
            </w:r>
          </w:p>
        </w:tc>
        <w:tc>
          <w:tcPr>
            <w:tcW w:type="dxa" w:w="4153"/>
          </w:tcPr>
          <w:p>
            <w:pPr>
              <w:pStyle w:val="null3"/>
              <w:jc w:val="left"/>
            </w:pPr>
            <w:r>
              <w:rPr/>
              <w:t>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响应文件中提供的资格证明文件不全的；</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响应文件未按磋商文件规定由供应商代表签字，或未按磋商文件规定加盖供应商单位公章的；或供应商代表未获得有效授权的；</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供应商未按磋商文件规定提交磋商保证金的；</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响应文件有效期不满足磋商文件要求的；</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t>6</w:t>
            </w:r>
          </w:p>
        </w:tc>
        <w:tc>
          <w:tcPr>
            <w:tcW w:type="dxa" w:w="3115"/>
          </w:tcPr>
          <w:p>
            <w:pPr>
              <w:pStyle w:val="null3"/>
              <w:jc w:val="left"/>
            </w:pPr>
            <w:r>
              <w:rPr/>
              <w:t>情形6</w:t>
            </w:r>
          </w:p>
        </w:tc>
        <w:tc>
          <w:tcPr>
            <w:tcW w:type="dxa" w:w="4153"/>
          </w:tcPr>
          <w:p>
            <w:pPr>
              <w:pStyle w:val="null3"/>
              <w:jc w:val="left"/>
            </w:pPr>
            <w:r>
              <w:rPr/>
              <w:t>响应文件中附有采购人无法接受的条件的；</w:t>
            </w:r>
          </w:p>
        </w:tc>
      </w:tr>
      <w:tr>
        <w:tc>
          <w:tcPr>
            <w:tcW w:type="dxa" w:w="1038"/>
          </w:tcPr>
          <w:p>
            <w:pPr>
              <w:pStyle w:val="null3"/>
              <w:jc w:val="left"/>
            </w:pPr>
            <w:r>
              <w:rPr/>
              <w:t>7</w:t>
            </w:r>
          </w:p>
        </w:tc>
        <w:tc>
          <w:tcPr>
            <w:tcW w:type="dxa" w:w="3115"/>
          </w:tcPr>
          <w:p>
            <w:pPr>
              <w:pStyle w:val="null3"/>
              <w:jc w:val="left"/>
            </w:pPr>
            <w:r>
              <w:rPr/>
              <w:t>情形7</w:t>
            </w:r>
          </w:p>
        </w:tc>
        <w:tc>
          <w:tcPr>
            <w:tcW w:type="dxa" w:w="4153"/>
          </w:tcPr>
          <w:p>
            <w:pPr>
              <w:pStyle w:val="null3"/>
              <w:jc w:val="left"/>
            </w:pPr>
            <w:r>
              <w:rPr/>
              <w:t>不符合磋商文件中规定的其它实质性条款（比如：报价超过了磋商文件规定的最高限价）。</w:t>
            </w:r>
          </w:p>
        </w:tc>
      </w:tr>
    </w:tbl>
    <w:p>
      <w:pPr>
        <w:pStyle w:val="null3"/>
        <w:ind w:firstLine="960"/>
        <w:jc w:val="left"/>
      </w:pPr>
      <w:r>
        <w:rPr/>
        <w:t>14.2.2其他情形</w:t>
      </w:r>
    </w:p>
    <w:p>
      <w:pPr>
        <w:pStyle w:val="null3"/>
        <w:jc w:val="left"/>
      </w:pPr>
    </w:p>
    <w:p>
      <w:pPr>
        <w:pStyle w:val="null3"/>
        <w:jc w:val="left"/>
      </w:pPr>
    </w:p>
    <w:p>
      <w:pPr>
        <w:pStyle w:val="null3"/>
        <w:jc w:val="left"/>
      </w:pP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情形</w:t>
            </w:r>
          </w:p>
        </w:tc>
        <w:tc>
          <w:tcPr>
            <w:tcW w:type="dxa" w:w="4153"/>
          </w:tcPr>
          <w:p>
            <w:pPr>
              <w:pStyle w:val="null3"/>
              <w:jc w:val="left"/>
            </w:pPr>
            <w:r>
              <w:rPr/>
              <w:t>明细</w:t>
            </w:r>
          </w:p>
        </w:tc>
      </w:tr>
      <w:tr>
        <w:tc>
          <w:tcPr>
            <w:tcW w:type="dxa" w:w="4153"/>
          </w:tcPr>
          <w:p>
            <w:pPr>
              <w:pStyle w:val="null3"/>
              <w:jc w:val="left"/>
            </w:pPr>
            <w:r>
              <w:rPr/>
              <w:t>其他情形</w:t>
            </w:r>
          </w:p>
        </w:tc>
        <w:tc>
          <w:tcPr>
            <w:tcW w:type="dxa" w:w="4153"/>
          </w:tcPr>
          <w:p>
            <w:pPr>
              <w:pStyle w:val="null3"/>
              <w:jc w:val="left"/>
            </w:pPr>
            <w:r>
              <w:rPr/>
              <w:t>不符合磋商文件中规定的实质性要求和条件、无效响应条款的。</w:t>
            </w:r>
          </w:p>
        </w:tc>
      </w:tr>
      <w:tr>
        <w:tc>
          <w:tcPr>
            <w:tcW w:type="dxa" w:w="4153"/>
          </w:tcPr>
          <w:p>
            <w:pPr>
              <w:pStyle w:val="null3"/>
              <w:jc w:val="left"/>
            </w:pPr>
            <w:r>
              <w:rPr/>
              <w:t>其他情形</w:t>
            </w:r>
          </w:p>
        </w:tc>
        <w:tc>
          <w:tcPr>
            <w:tcW w:type="dxa" w:w="4153"/>
          </w:tcPr>
          <w:p>
            <w:pPr>
              <w:pStyle w:val="null3"/>
              <w:jc w:val="left"/>
            </w:pPr>
            <w:r>
              <w:rPr/>
              <w:t>技术部分不符合评标方法和标准中规定的实质性要求条款的，按无效标处理。</w:t>
            </w:r>
          </w:p>
        </w:tc>
      </w:tr>
      <w:tr>
        <w:tc>
          <w:tcPr>
            <w:tcW w:type="dxa" w:w="4153"/>
          </w:tcPr>
          <w:p>
            <w:pPr>
              <w:pStyle w:val="null3"/>
              <w:jc w:val="left"/>
            </w:pPr>
            <w:r>
              <w:rPr/>
              <w:t>其他情形</w:t>
            </w:r>
          </w:p>
        </w:tc>
        <w:tc>
          <w:tcPr>
            <w:tcW w:type="dxa" w:w="4153"/>
          </w:tcPr>
          <w:p>
            <w:pPr>
              <w:pStyle w:val="null3"/>
              <w:jc w:val="left"/>
            </w:pPr>
            <w:r>
              <w:rPr/>
              <w:t>根据闽财购〔2010〕28号文件规定，若供应商的技术部分实际得分少于磋商文件设定的技术部分总分50%，即视为技术部分未实质性响应磋商文件要求，按无效处理。</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情形</w:t>
            </w:r>
          </w:p>
        </w:tc>
        <w:tc>
          <w:tcPr>
            <w:tcW w:type="dxa" w:w="4153"/>
          </w:tcPr>
          <w:p>
            <w:pPr>
              <w:pStyle w:val="null3"/>
              <w:jc w:val="left"/>
            </w:pPr>
            <w:r>
              <w:rPr/>
              <w:t>明细</w:t>
            </w:r>
          </w:p>
        </w:tc>
      </w:tr>
      <w:tr>
        <w:tc>
          <w:tcPr>
            <w:tcW w:type="dxa" w:w="4153"/>
          </w:tcPr>
          <w:p>
            <w:pPr>
              <w:pStyle w:val="null3"/>
              <w:jc w:val="left"/>
            </w:pPr>
            <w:r>
              <w:rPr/>
              <w:t>其他情形</w:t>
            </w:r>
          </w:p>
        </w:tc>
        <w:tc>
          <w:tcPr>
            <w:tcW w:type="dxa" w:w="4153"/>
          </w:tcPr>
          <w:p>
            <w:pPr>
              <w:pStyle w:val="null3"/>
              <w:jc w:val="left"/>
            </w:pPr>
            <w:r>
              <w:rPr/>
              <w:t>响应文件属于磋商文件规定磋商小组应否决其投标的情形。</w:t>
            </w:r>
          </w:p>
        </w:tc>
      </w:tr>
      <w:tr>
        <w:tc>
          <w:tcPr>
            <w:tcW w:type="dxa" w:w="4153"/>
          </w:tcPr>
          <w:p>
            <w:pPr>
              <w:pStyle w:val="null3"/>
              <w:jc w:val="left"/>
            </w:pPr>
            <w:r>
              <w:rPr/>
              <w:t>其他情形</w:t>
            </w:r>
          </w:p>
        </w:tc>
        <w:tc>
          <w:tcPr>
            <w:tcW w:type="dxa" w:w="4153"/>
          </w:tcPr>
          <w:p>
            <w:pPr>
              <w:pStyle w:val="null3"/>
              <w:jc w:val="left"/>
            </w:pPr>
            <w:r>
              <w:rPr/>
              <w:t>响应文件未按照磋商文件规定要求签署、盖章的。</w:t>
            </w:r>
          </w:p>
        </w:tc>
      </w:tr>
      <w:tr>
        <w:tc>
          <w:tcPr>
            <w:tcW w:type="dxa" w:w="4153"/>
          </w:tcPr>
          <w:p>
            <w:pPr>
              <w:pStyle w:val="null3"/>
              <w:jc w:val="left"/>
            </w:pPr>
            <w:r>
              <w:rPr/>
              <w:t>其他情形</w:t>
            </w:r>
          </w:p>
        </w:tc>
        <w:tc>
          <w:tcPr>
            <w:tcW w:type="dxa" w:w="4153"/>
          </w:tcPr>
          <w:p>
            <w:pPr>
              <w:pStyle w:val="null3"/>
              <w:jc w:val="left"/>
            </w:pPr>
            <w:r>
              <w:rPr/>
              <w:t>磋商文件第三章 采购内容及要求“三、商务条件”中所有内容均为不允许负偏离项，若出现负偏离按无效标处理。</w:t>
            </w:r>
          </w:p>
        </w:tc>
      </w:tr>
    </w:tbl>
    <w:p>
      <w:pPr>
        <w:pStyle w:val="null3"/>
        <w:jc w:val="left"/>
      </w:pPr>
      <w:r>
        <w:rPr/>
        <w:t>附加符合性：无</w:t>
      </w:r>
    </w:p>
    <w:p>
      <w:pPr>
        <w:pStyle w:val="null3"/>
        <w:jc w:val="left"/>
      </w:pPr>
      <w:r>
        <w:rPr/>
        <w:t>价格符合性：无</w:t>
      </w:r>
    </w:p>
    <w:p>
      <w:pPr>
        <w:pStyle w:val="null3"/>
        <w:ind w:firstLine="480"/>
        <w:jc w:val="left"/>
      </w:pPr>
      <w:r>
        <w:rPr/>
        <w:t>磋商小组决定供应商的响应性只根据响应文件本身的内容，而不寻求其他的外部证据。</w:t>
      </w:r>
    </w:p>
    <w:p>
      <w:pPr>
        <w:pStyle w:val="null3"/>
        <w:ind w:firstLine="480"/>
        <w:jc w:val="left"/>
      </w:pPr>
      <w:r>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8项。</w:t>
      </w:r>
    </w:p>
    <w:p>
      <w:pPr>
        <w:pStyle w:val="null3"/>
        <w:ind w:firstLine="480"/>
        <w:jc w:val="left"/>
      </w:pPr>
      <w:r>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t>14.9磋商小组将采用综合评分法对提交最后报价的供应商的响应文件和最后报价进行综合评分，具体评审的标准和方法详见竞争性磋商须知前附表第9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t>14.10供应商提交的响应文件和资料将给予保密，但不退回（有关证件或证照的原件除外）。</w:t>
      </w:r>
    </w:p>
    <w:p>
      <w:pPr>
        <w:pStyle w:val="null3"/>
        <w:jc w:val="left"/>
      </w:pPr>
    </w:p>
    <w:p>
      <w:pPr>
        <w:pStyle w:val="null3"/>
        <w:jc w:val="left"/>
      </w:pPr>
    </w:p>
    <w:p>
      <w:pPr>
        <w:pStyle w:val="null3"/>
        <w:jc w:val="center"/>
        <w:outlineLvl w:val="2"/>
      </w:pPr>
      <w:r>
        <w:rPr>
          <w:b/>
          <w:sz w:val="28"/>
        </w:rPr>
        <w:t>五、合同授予</w:t>
      </w:r>
    </w:p>
    <w:p>
      <w:pPr>
        <w:pStyle w:val="null3"/>
        <w:jc w:val="center"/>
      </w:pPr>
    </w:p>
    <w:p>
      <w:pPr>
        <w:pStyle w:val="null3"/>
        <w:jc w:val="center"/>
      </w:pPr>
      <w:r>
        <w:rPr/>
        <w:t xml:space="preserve"> </w:t>
      </w:r>
    </w:p>
    <w:p>
      <w:pPr>
        <w:pStyle w:val="null3"/>
        <w:jc w:val="left"/>
      </w:pPr>
      <w:r>
        <w:rPr>
          <w:b/>
        </w:rPr>
        <w:t>15.授予合同的准则：</w:t>
      </w:r>
    </w:p>
    <w:p>
      <w:pPr>
        <w:pStyle w:val="null3"/>
        <w:ind w:firstLine="480"/>
        <w:jc w:val="left"/>
      </w:pPr>
      <w:r>
        <w:rPr/>
        <w:t>15.1除不可抗力等因素外，合同将授予响应文件符合竞争性磋商文件要求，能够圆满地履行合同，且被磋商小组推荐为第一成交候选人的供应商。</w:t>
      </w:r>
    </w:p>
    <w:p>
      <w:pPr>
        <w:pStyle w:val="null3"/>
        <w:ind w:firstLine="480"/>
        <w:jc w:val="left"/>
      </w:pPr>
      <w:r>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t>15.3为维护国家利益和社会公共利益，最低报价不是被授予合同的绝对保证。</w:t>
      </w:r>
    </w:p>
    <w:p>
      <w:pPr>
        <w:pStyle w:val="null3"/>
        <w:jc w:val="left"/>
      </w:pPr>
      <w:r>
        <w:rPr>
          <w:b/>
        </w:rPr>
        <w:t>16.确定成交供应商：</w:t>
      </w:r>
    </w:p>
    <w:p>
      <w:pPr>
        <w:pStyle w:val="null3"/>
        <w:ind w:firstLine="480"/>
        <w:jc w:val="left"/>
      </w:pPr>
      <w:r>
        <w:rPr/>
        <w:t>16.1采购人委托代理机构组织竞争性磋商采购活动的，采购代理机构在评审结束后2个工作日内将评审报告送采购人确认。</w:t>
      </w:r>
    </w:p>
    <w:p>
      <w:pPr>
        <w:pStyle w:val="null3"/>
        <w:ind w:firstLine="480"/>
        <w:jc w:val="left"/>
      </w:pPr>
      <w:r>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b/>
        </w:rPr>
        <w:t>17.成交通知:</w:t>
      </w:r>
    </w:p>
    <w:p>
      <w:pPr>
        <w:pStyle w:val="null3"/>
        <w:ind w:firstLine="480"/>
        <w:jc w:val="left"/>
      </w:pPr>
      <w:r>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b/>
        </w:rPr>
        <w:t>18.签订合同：</w:t>
      </w:r>
    </w:p>
    <w:p>
      <w:pPr>
        <w:pStyle w:val="null3"/>
        <w:ind w:firstLine="480"/>
        <w:jc w:val="left"/>
      </w:pPr>
      <w:r>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t>18.2竞争性磋商文件、成交人的响应文件及其有关澄清承诺文件等，均为签订政府采购合同的依据和组成部分。</w:t>
      </w:r>
    </w:p>
    <w:p>
      <w:pPr>
        <w:pStyle w:val="null3"/>
        <w:ind w:firstLine="480"/>
        <w:jc w:val="left"/>
      </w:pPr>
      <w:r>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b/>
          <w:sz w:val="28"/>
        </w:rPr>
        <w:t>六、询问、质疑与投诉</w:t>
      </w:r>
    </w:p>
    <w:p>
      <w:pPr>
        <w:pStyle w:val="null3"/>
        <w:jc w:val="left"/>
      </w:pPr>
      <w:r>
        <w:rPr>
          <w:b/>
        </w:rPr>
        <w:t>19.询问</w:t>
      </w:r>
    </w:p>
    <w:p>
      <w:pPr>
        <w:pStyle w:val="null3"/>
        <w:ind w:firstLine="480"/>
        <w:jc w:val="left"/>
      </w:pPr>
      <w:r>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b/>
        </w:rPr>
        <w:t>20.质疑</w:t>
      </w:r>
    </w:p>
    <w:p>
      <w:pPr>
        <w:pStyle w:val="null3"/>
        <w:ind w:firstLine="480"/>
        <w:jc w:val="left"/>
      </w:pPr>
      <w:r>
        <w:rPr/>
        <w:t>20.1质疑应在政府采购法及实施条例规定的时效内提出，并符合下列条件：</w:t>
      </w:r>
    </w:p>
    <w:p>
      <w:pPr>
        <w:pStyle w:val="null3"/>
        <w:ind w:firstLine="960"/>
        <w:jc w:val="left"/>
      </w:pPr>
      <w:r>
        <w:rPr/>
        <w:t>20.1.1对磋商文件提出质疑的，质疑人应为潜在供应商，且两者的身份、名称等均应保持一致。对采购过程、结果提出质疑的，质疑人应为供应商，且两者的身份、名称等均应保持一致。提出质疑的供应商应当是直接参与所质疑项目采购活动的供应商。</w:t>
      </w:r>
    </w:p>
    <w:p>
      <w:pPr>
        <w:pStyle w:val="null3"/>
        <w:ind w:firstLine="960"/>
        <w:jc w:val="left"/>
      </w:pPr>
      <w:r>
        <w:rPr/>
        <w:t>20.1.2质疑人应提交质疑函原件。</w:t>
      </w:r>
    </w:p>
    <w:p>
      <w:pPr>
        <w:pStyle w:val="null3"/>
        <w:ind w:firstLine="960"/>
        <w:jc w:val="left"/>
      </w:pPr>
      <w:r>
        <w:rPr/>
        <w:t>20.1.3质疑函应包括下列主要内容：</w:t>
      </w:r>
    </w:p>
    <w:p>
      <w:pPr>
        <w:pStyle w:val="null3"/>
        <w:ind w:firstLine="960"/>
        <w:jc w:val="left"/>
      </w:pPr>
      <w:r>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t>②所质疑项目的基本信息，至少包括：项目编号、项目名称等；</w:t>
      </w:r>
    </w:p>
    <w:p>
      <w:pPr>
        <w:pStyle w:val="null3"/>
        <w:ind w:firstLine="960"/>
        <w:jc w:val="left"/>
      </w:pPr>
      <w:r>
        <w:rPr/>
        <w:t>③所质疑的具体事项（以下简称：“质疑事项”）；</w:t>
      </w:r>
    </w:p>
    <w:p>
      <w:pPr>
        <w:pStyle w:val="null3"/>
        <w:ind w:firstLine="960"/>
        <w:jc w:val="left"/>
      </w:pPr>
      <w:r>
        <w:rPr/>
        <w:t>④质疑人自身权益受到损害的事实依据和证明材料，至少包括：</w:t>
      </w:r>
    </w:p>
    <w:p>
      <w:pPr>
        <w:pStyle w:val="null3"/>
        <w:ind w:firstLine="960"/>
        <w:jc w:val="left"/>
      </w:pPr>
      <w:r>
        <w:rPr/>
        <w:t>a1所质疑的具体事项事实存在的证明材料；</w:t>
      </w:r>
    </w:p>
    <w:p>
      <w:pPr>
        <w:pStyle w:val="null3"/>
        <w:ind w:firstLine="960"/>
        <w:jc w:val="left"/>
      </w:pPr>
      <w:r>
        <w:rPr/>
        <w:t>a2所质疑的具体事项事实导致质疑人自身权益受到损害的证明材料，如：采购文件、采购过程或成交结果违法违规，损害自已合法权益等证明材料；</w:t>
      </w:r>
    </w:p>
    <w:p>
      <w:pPr>
        <w:pStyle w:val="null3"/>
        <w:jc w:val="left"/>
      </w:pPr>
      <w:r>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t>⑤针对质疑事项提出的明确请求和法律依据，</w:t>
      </w:r>
    </w:p>
    <w:p>
      <w:pPr>
        <w:pStyle w:val="null3"/>
        <w:ind w:firstLine="480"/>
        <w:jc w:val="left"/>
      </w:pPr>
      <w:r>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t>⑥提出质疑的日期以及质疑人代表联系方式，至少包括：姓名、手机、电子信箱、邮寄地址等。</w:t>
      </w:r>
    </w:p>
    <w:p>
      <w:pPr>
        <w:pStyle w:val="null3"/>
        <w:ind w:firstLine="480"/>
        <w:jc w:val="left"/>
      </w:pPr>
      <w:r>
        <w:rPr/>
        <w:t>20.2对不符合前文第20.1条规定的质疑，采购人或采购代理机构将按照下列规定进行处理：</w:t>
      </w:r>
    </w:p>
    <w:p>
      <w:pPr>
        <w:pStyle w:val="null3"/>
        <w:ind w:firstLine="960"/>
        <w:jc w:val="left"/>
      </w:pPr>
      <w:r>
        <w:rPr/>
        <w:t>20.2.1超过质疑时效提交的或者质疑人不是直接参与所质疑项目采购活动的供应商，书面告知质疑人其质疑不成立的原因和理由。</w:t>
      </w:r>
    </w:p>
    <w:p>
      <w:pPr>
        <w:pStyle w:val="null3"/>
        <w:ind w:firstLine="960"/>
        <w:jc w:val="left"/>
      </w:pPr>
      <w:r>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t>20.3对符合前文第20.1条规定的质疑，采购人或采购代理机构将按照政府采购法及实施条例的有关规定进行答复。</w:t>
      </w:r>
    </w:p>
    <w:p>
      <w:pPr>
        <w:pStyle w:val="null3"/>
        <w:jc w:val="left"/>
      </w:pPr>
      <w:r>
        <w:rPr>
          <w:b/>
        </w:rPr>
        <w:t>21.投诉</w:t>
      </w:r>
    </w:p>
    <w:p>
      <w:pPr>
        <w:pStyle w:val="null3"/>
        <w:ind w:firstLine="480"/>
        <w:jc w:val="left"/>
      </w:pPr>
      <w:r>
        <w:rPr/>
        <w:t>21.1若对质疑答复不满意或质疑答复未在答复期限内作出，质疑人可在答复期限届满之日起15个工作日内向磋商文件中载明的监督管理部门投诉。</w:t>
      </w:r>
    </w:p>
    <w:p>
      <w:pPr>
        <w:pStyle w:val="null3"/>
        <w:ind w:firstLine="480"/>
        <w:jc w:val="left"/>
      </w:pPr>
      <w:r>
        <w:rPr/>
        <w:t>21.2投诉应有明确的请求和必要的证明材料，投诉的事项不得超出已质疑事项的范围。</w:t>
      </w:r>
    </w:p>
    <w:p>
      <w:pPr>
        <w:pStyle w:val="null3"/>
        <w:jc w:val="center"/>
        <w:outlineLvl w:val="2"/>
      </w:pPr>
      <w:r>
        <w:rPr>
          <w:b/>
          <w:sz w:val="28"/>
        </w:rPr>
        <w:t>七、有关信息公告和监督部门</w:t>
      </w:r>
    </w:p>
    <w:p>
      <w:pPr>
        <w:pStyle w:val="null3"/>
        <w:jc w:val="left"/>
      </w:pPr>
      <w:r>
        <w:rPr/>
        <w:t>22.政府采购信息公告媒体</w:t>
      </w:r>
    </w:p>
    <w:p>
      <w:pPr>
        <w:pStyle w:val="null3"/>
        <w:ind w:firstLine="480"/>
        <w:jc w:val="left"/>
      </w:pPr>
      <w:r>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t>22.2信息公告指定媒体：详见竞争性磋商须知前附表第11项。</w:t>
      </w:r>
    </w:p>
    <w:p>
      <w:pPr>
        <w:pStyle w:val="null3"/>
        <w:jc w:val="left"/>
      </w:pPr>
      <w:r>
        <w:rPr/>
        <w:t>23.监督管理部门</w:t>
      </w:r>
    </w:p>
    <w:p>
      <w:pPr>
        <w:pStyle w:val="null3"/>
        <w:ind w:firstLine="480"/>
        <w:jc w:val="left"/>
      </w:pPr>
      <w:r>
        <w:rPr/>
        <w:t>23.1磋商采购活动的监督管理部门详见竞争性磋商须知前附表第12项。</w:t>
      </w:r>
    </w:p>
    <w:p>
      <w:pPr>
        <w:pStyle w:val="null3"/>
        <w:jc w:val="center"/>
        <w:outlineLvl w:val="2"/>
      </w:pPr>
      <w:r>
        <w:rPr>
          <w:b/>
          <w:sz w:val="28"/>
        </w:rPr>
        <w:t>八、政府采购政策</w:t>
      </w:r>
    </w:p>
    <w:p>
      <w:pPr>
        <w:pStyle w:val="null3"/>
        <w:jc w:val="left"/>
      </w:pPr>
      <w:r>
        <w:rPr/>
        <w:t>24、政府采购政策由财政部根据国家的经济和社会发展政策并会同国家有关部委制定，包括但不限于下列管理办法或措施：</w:t>
      </w:r>
    </w:p>
    <w:p>
      <w:pPr>
        <w:pStyle w:val="null3"/>
        <w:ind w:firstLine="480"/>
        <w:jc w:val="left"/>
      </w:pPr>
      <w:r>
        <w:rPr/>
        <w:t>24.1进口产品指通过中国海关报关验放进入中国境内且产自关境外的产品，其中：</w:t>
      </w:r>
    </w:p>
    <w:p>
      <w:pPr>
        <w:pStyle w:val="null3"/>
        <w:ind w:firstLine="480"/>
        <w:jc w:val="left"/>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t>（2）凡在海关特殊监管区域内企业生产或加工（包括从境外进口料件）销往境内其他地区的产品，不作为政府采购项下进口产品。</w:t>
      </w:r>
    </w:p>
    <w:p>
      <w:pPr>
        <w:pStyle w:val="null3"/>
        <w:ind w:firstLine="480"/>
        <w:jc w:val="left"/>
      </w:pPr>
      <w:r>
        <w:rPr/>
        <w:t>（3）对从境外进入海关特殊监管区域，再经办理报关手续后从海关特殊监管区进入境内其他地区的产品，认定为进口产品。</w:t>
      </w:r>
    </w:p>
    <w:p>
      <w:pPr>
        <w:pStyle w:val="null3"/>
        <w:ind w:firstLine="480"/>
        <w:jc w:val="left"/>
      </w:pPr>
      <w:r>
        <w:rPr/>
        <w:t>（4）磋商文件列明不允许或未列明允许进口产品参加报价的，均视为拒绝进口产品参加报价。</w:t>
      </w:r>
    </w:p>
    <w:p>
      <w:pPr>
        <w:pStyle w:val="null3"/>
        <w:ind w:firstLine="480"/>
        <w:jc w:val="left"/>
      </w:pPr>
      <w:r>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t>24.3列入国家质检总局、国家认监委《第一批信息安全产品强制性认证目录》（以下简称“信息安全产品目录”）内的信息安全产品，应获得强制性产品认证证书（即中国信息安全认证中心颁发的《中国国家信息安全产品认证证书》）和加施中国强制性认证标志。未列入信息安全产品目录的产品，不属于政府强制采购的信息安全产品范围。</w:t>
      </w:r>
    </w:p>
    <w:p>
      <w:pPr>
        <w:pStyle w:val="null3"/>
        <w:ind w:firstLine="480"/>
        <w:jc w:val="left"/>
      </w:pPr>
      <w:r>
        <w:rPr/>
        <w:t>24.4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t>（1）中小企业指符合下列条件的中型、小型、微型企业：</w:t>
      </w:r>
    </w:p>
    <w:p>
      <w:pPr>
        <w:pStyle w:val="null3"/>
        <w:ind w:firstLine="480"/>
        <w:jc w:val="left"/>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t>②符合中小企业划分标准的个体工商户，在政府采购活动中视同中小企业。</w:t>
      </w:r>
    </w:p>
    <w:p>
      <w:pPr>
        <w:pStyle w:val="null3"/>
        <w:ind w:firstLine="480"/>
        <w:jc w:val="left"/>
      </w:pPr>
      <w:r>
        <w:rPr/>
        <w:t>（2）在政府采购活动中，供应商提供的货物、工程或者服务符合下列情形的，享受本办法规定的中小企业扶持政策：</w:t>
      </w:r>
    </w:p>
    <w:p>
      <w:pPr>
        <w:pStyle w:val="null3"/>
        <w:ind w:firstLine="480"/>
        <w:jc w:val="left"/>
      </w:pPr>
      <w:r>
        <w:rPr/>
        <w:t>①在货物采购项目中，货物由中小企业制造，即货物由中小企业生产且使用该中小企业商号或者注册商标；</w:t>
      </w:r>
    </w:p>
    <w:p>
      <w:pPr>
        <w:pStyle w:val="null3"/>
        <w:ind w:firstLine="480"/>
        <w:jc w:val="left"/>
      </w:pPr>
      <w:r>
        <w:rPr/>
        <w:t>②在工程采购项目中，工程由中小企业承建，即工程施工单位为中小企业；</w:t>
      </w:r>
    </w:p>
    <w:p>
      <w:pPr>
        <w:pStyle w:val="null3"/>
        <w:ind w:firstLine="480"/>
        <w:jc w:val="left"/>
      </w:pPr>
      <w:r>
        <w:rPr/>
        <w:t>③在服务采购项目中，服务由中小企业承接，即提供服务的人员为中小企业依照《中华人民共和国劳动合同法》 订立劳动合同的从业人员。</w:t>
      </w:r>
    </w:p>
    <w:p>
      <w:pPr>
        <w:pStyle w:val="null3"/>
        <w:ind w:firstLine="480"/>
        <w:jc w:val="left"/>
      </w:pPr>
      <w:r>
        <w:rPr/>
        <w:t>在货物采购项目中，供应商提供的货物既有中小企业制造货物，也有大型企业制造货物的，不享受本办法规定的中小企业扶持政策。</w:t>
      </w:r>
    </w:p>
    <w:p>
      <w:pPr>
        <w:pStyle w:val="null3"/>
        <w:ind w:firstLine="480"/>
        <w:jc w:val="left"/>
      </w:pPr>
      <w:r>
        <w:rPr/>
        <w:t>以联合体形式参加政府采购活动，联合体各方均为中小企业的，联合体视同中小企业。其中，联合体各方均为小微企业的，联合体视同小微企业。</w:t>
      </w:r>
    </w:p>
    <w:p>
      <w:pPr>
        <w:pStyle w:val="null3"/>
        <w:ind w:firstLine="480"/>
        <w:jc w:val="left"/>
      </w:pPr>
      <w:r>
        <w:rPr/>
        <w:t>（3）供应商应当按照磋商文件明确的采购标的对应行业的划分标准出具中小企业声明函。</w:t>
      </w:r>
    </w:p>
    <w:p>
      <w:pPr>
        <w:pStyle w:val="null3"/>
        <w:ind w:firstLine="480"/>
        <w:jc w:val="left"/>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t>①监狱企业参加采购活动时，应提供由省级以上监狱管理局、戒毒管理局（含新疆生产建设兵团）出具的属于监狱企业的证明文件。</w:t>
      </w:r>
    </w:p>
    <w:p>
      <w:pPr>
        <w:pStyle w:val="null3"/>
        <w:ind w:firstLine="480"/>
        <w:jc w:val="left"/>
      </w:pPr>
      <w:r>
        <w:rPr/>
        <w:t>②监狱企业视同小型、微型企业。</w:t>
      </w:r>
    </w:p>
    <w:p>
      <w:pPr>
        <w:pStyle w:val="null3"/>
        <w:ind w:firstLine="480"/>
        <w:jc w:val="left"/>
      </w:pPr>
      <w:r>
        <w:rPr/>
        <w:t>（5）残疾人福利性单位指同时符合下列条件的单位：</w:t>
      </w:r>
    </w:p>
    <w:p>
      <w:pPr>
        <w:pStyle w:val="null3"/>
        <w:ind w:firstLine="480"/>
        <w:jc w:val="left"/>
      </w:pPr>
      <w:r>
        <w:rPr/>
        <w:t>①安置的残疾人占本单位在职职工人数的比例不低于25%（含25%），并且安置的残疾人人数不少于10人（含10人）；</w:t>
      </w:r>
    </w:p>
    <w:p>
      <w:pPr>
        <w:pStyle w:val="null3"/>
        <w:ind w:firstLine="480"/>
        <w:jc w:val="left"/>
      </w:pPr>
      <w:r>
        <w:rPr/>
        <w:t>②依法与安置的每位残疾人签订了一年以上（含一年）的劳动合同或服务协议；</w:t>
      </w:r>
    </w:p>
    <w:p>
      <w:pPr>
        <w:pStyle w:val="null3"/>
        <w:ind w:firstLine="480"/>
        <w:jc w:val="left"/>
      </w:pPr>
      <w:r>
        <w:rPr/>
        <w:t>③为安置的每位残疾人按月足额缴纳了基本养老保险、基本医疗保险、失业保险、工伤保险和生育保险等社会保险费；</w:t>
      </w:r>
    </w:p>
    <w:p>
      <w:pPr>
        <w:pStyle w:val="null3"/>
        <w:ind w:firstLine="480"/>
        <w:jc w:val="left"/>
      </w:pPr>
      <w:r>
        <w:rPr/>
        <w:t>④通过银行等金融机构向安置的每位残疾人，按月支付了不低于单位所在区县适用的经省级人民政府批准的月最低工资标准的工资；</w:t>
      </w:r>
    </w:p>
    <w:p>
      <w:pPr>
        <w:pStyle w:val="null3"/>
        <w:ind w:firstLine="480"/>
        <w:jc w:val="left"/>
      </w:pPr>
      <w:r>
        <w:rPr/>
        <w:t>⑤提供本单位制造的货物、承担的工程或服务，或提供其他残疾人福利性单位制造的货物（不包括使用非残疾人福利性单位注册商标的货物）。</w:t>
      </w:r>
    </w:p>
    <w:p>
      <w:pPr>
        <w:pStyle w:val="null3"/>
        <w:ind w:firstLine="480"/>
        <w:jc w:val="left"/>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t>24.5供应商按采购文件约定进行工程设计、施工，并采购或使用符合《绿色建筑和绿色建材政府采购需求标准》要求的绿色建材。</w:t>
      </w:r>
    </w:p>
    <w:p>
      <w:pPr>
        <w:pStyle w:val="null3"/>
        <w:ind w:firstLine="480"/>
        <w:jc w:val="left"/>
      </w:pPr>
      <w:r>
        <w:rPr/>
        <w:t>24.6信用记录指由财政部确定的有关网站提供的相关主体信用信息。信用记录的查询及使用应符合财政部文件（财库[2016]125号）规定。</w:t>
      </w:r>
    </w:p>
    <w:p>
      <w:pPr>
        <w:pStyle w:val="null3"/>
        <w:jc w:val="center"/>
        <w:outlineLvl w:val="2"/>
      </w:pPr>
      <w:r>
        <w:rPr>
          <w:b/>
          <w:sz w:val="28"/>
        </w:rPr>
        <w:t>九、根据采购项目特点或政策需要补充的其他内容</w:t>
      </w:r>
    </w:p>
    <w:p>
      <w:pPr>
        <w:pStyle w:val="null3"/>
        <w:jc w:val="left"/>
      </w:pPr>
      <w:r>
        <w:rPr/>
        <w:t>25.履约保证金</w:t>
      </w:r>
    </w:p>
    <w:p>
      <w:pPr>
        <w:pStyle w:val="null3"/>
        <w:ind w:firstLine="480"/>
        <w:jc w:val="left"/>
      </w:pPr>
      <w:r>
        <w:rPr/>
        <w:t>25.1采购人可以根据项目特点和需要，确定是否要求成交人在合同签订前，按照磋商文件规定的时间、形式、金额提交履约保证金，履约保证金的数额不超过中标合同金额的10%，具体详见磋商须知前附表第13项规定。</w:t>
      </w:r>
    </w:p>
    <w:p>
      <w:pPr>
        <w:pStyle w:val="null3"/>
        <w:ind w:firstLine="480"/>
        <w:jc w:val="left"/>
      </w:pPr>
      <w:r>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t>26.其他新增内容：</w:t>
      </w:r>
    </w:p>
    <w:p>
      <w:pPr>
        <w:pStyle w:val="null3"/>
        <w:ind w:firstLine="480"/>
        <w:jc w:val="left"/>
      </w:pPr>
      <w:r>
        <w:rPr/>
        <w:t>26.1根据采购项目特点或政策需要补充的其他新增内容详见竞争性磋商须知前附表第14项。</w:t>
      </w:r>
    </w:p>
    <w:p>
      <w:pPr>
        <w:pStyle w:val="null3"/>
        <w:ind w:firstLine="480"/>
        <w:jc w:val="left"/>
      </w:pPr>
      <w:r>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jc w:val="left"/>
      </w:pPr>
    </w:p>
    <w:p>
      <w:pPr>
        <w:pStyle w:val="null3"/>
        <w:jc w:val="left"/>
      </w:pPr>
      <w:r>
        <w:rPr/>
        <w:t xml:space="preserve"> </w:t>
      </w:r>
    </w:p>
    <w:p>
      <w:pPr>
        <w:pStyle w:val="null3"/>
        <w:jc w:val="center"/>
        <w:outlineLvl w:val="1"/>
      </w:pPr>
      <w:r>
        <w:rPr>
          <w:b/>
          <w:sz w:val="36"/>
        </w:rPr>
        <w:t>第三章  采购内容及要求</w:t>
      </w:r>
    </w:p>
    <w:p>
      <w:pPr>
        <w:pStyle w:val="null3"/>
        <w:jc w:val="left"/>
        <w:outlineLvl w:val="2"/>
      </w:pPr>
      <w:r>
        <w:rPr>
          <w:b/>
          <w:sz w:val="28"/>
        </w:rPr>
        <w:t>一、（根据本项目实际情况，填写“采购标的”或“项目概况”）</w:t>
      </w:r>
    </w:p>
    <w:p>
      <w:pPr>
        <w:pStyle w:val="null3"/>
        <w:jc w:val="left"/>
      </w:pPr>
    </w:p>
    <w:p>
      <w:pPr>
        <w:pStyle w:val="null3"/>
        <w:jc w:val="left"/>
      </w:pPr>
    </w:p>
    <w:p>
      <w:pPr>
        <w:pStyle w:val="null3"/>
        <w:jc w:val="left"/>
      </w:pPr>
      <w:r>
        <w:rPr>
          <w:rFonts w:ascii="宋体" w:hAnsi="宋体" w:cs="宋体" w:eastAsia="宋体"/>
          <w:color w:val="000000"/>
          <w:sz w:val="24"/>
        </w:rPr>
        <w:t>1</w:t>
      </w:r>
      <w:r>
        <w:rPr>
          <w:rFonts w:ascii="宋体" w:hAnsi="宋体" w:cs="宋体" w:eastAsia="宋体"/>
          <w:color w:val="000000"/>
          <w:sz w:val="24"/>
        </w:rPr>
        <w:t>、本次招标项目为福建省公安厅机关小额修缮项目，服务期一年。在合同履行期内，以接到采购人的实际修缮项目通知为准，每个工程项目按实结算，如在合同一年期限内，采购人的各类小额修缮项目实际结算总金额已达本项目成交人的投标报价金额，采购人可提前终止合同。</w:t>
      </w:r>
    </w:p>
    <w:p>
      <w:pPr>
        <w:pStyle w:val="null3"/>
        <w:spacing w:before="75" w:after="75"/>
        <w:jc w:val="left"/>
      </w:pPr>
      <w:r>
        <w:rPr>
          <w:rFonts w:ascii="宋体" w:hAnsi="宋体" w:cs="宋体" w:eastAsia="宋体"/>
          <w:color w:val="000000"/>
          <w:sz w:val="24"/>
        </w:rPr>
        <w:t>2</w:t>
      </w:r>
      <w:r>
        <w:rPr>
          <w:rFonts w:ascii="宋体" w:hAnsi="宋体" w:cs="宋体" w:eastAsia="宋体"/>
          <w:color w:val="000000"/>
          <w:sz w:val="24"/>
        </w:rPr>
        <w:t>、</w:t>
      </w:r>
      <w:r>
        <w:rPr>
          <w:rFonts w:ascii="仿宋_gb2312" w:hAnsi="仿宋_gb2312" w:cs="仿宋_gb2312" w:eastAsia="仿宋_gb2312"/>
          <w:color w:val="000000"/>
          <w:sz w:val="24"/>
          <w:shd w:fill="FFFFFF" w:val="clear"/>
        </w:rPr>
        <w:t>本项目统一采用下浮率进行报价。因本项目为电子化报价，目前电子后台无法填写下浮率，只能填写具体金额。本项目以采购包预算金额人民币950000元作为计算基数，报价时各供应商报价总价=950000元×（1-下浮率）（供应商的报价总价仅作为本项目价格评审的依据及换算下浮率使用，不作为合同执行及结算费用依据），按以上公式换算供应商所报下浮率，供应商开标当天现场做最后报价总价时还须在报价一览表中备注下浮率，填写的报价须与下浮率换算金额一致，若不一致以最后报价金额为准计算报价下浮率；未按照以上要求提供报价的按无效报价处理。</w:t>
      </w:r>
    </w:p>
    <w:p>
      <w:pPr>
        <w:pStyle w:val="null3"/>
        <w:spacing w:before="75" w:after="75"/>
        <w:jc w:val="left"/>
      </w:pPr>
      <w:r>
        <w:rPr>
          <w:rFonts w:ascii="仿宋_gb2312" w:hAnsi="仿宋_gb2312" w:cs="仿宋_gb2312" w:eastAsia="仿宋_gb2312"/>
          <w:color w:val="000000"/>
          <w:sz w:val="24"/>
          <w:shd w:fill="FFFFFF" w:val="clear"/>
        </w:rPr>
        <w:t>如：某供应商下浮率为10%，则其报价为950000元×（1-10%）=855000元，则该供应商的电子平台报价客户端应填写人民币855000元。</w:t>
      </w:r>
    </w:p>
    <w:p>
      <w:pPr>
        <w:pStyle w:val="null3"/>
        <w:spacing w:before="75" w:after="75"/>
        <w:jc w:val="left"/>
      </w:pPr>
      <w:r>
        <w:rPr>
          <w:rFonts w:ascii="宋体" w:hAnsi="宋体" w:cs="宋体" w:eastAsia="宋体"/>
          <w:color w:val="000000"/>
          <w:sz w:val="24"/>
        </w:rPr>
        <w:t>3.</w:t>
      </w:r>
      <w:r>
        <w:rPr>
          <w:rFonts w:ascii="宋体" w:hAnsi="宋体" w:cs="宋体" w:eastAsia="宋体"/>
          <w:color w:val="000000"/>
          <w:sz w:val="24"/>
        </w:rPr>
        <w:t>在合同执行期内，成交人接到采购人的具体修缮项目通知起，可以按采购人的规定签订单次具体项目协议，明确工程量及修缮内容。承接具体项目时，单个项目50000元以上的均送第三方造价公司预决算 ，以最终的审核价为基准价进行结算；单个项目10000元（含本数）至50000元（含本数）的送第三方造价公司决算，以最终的审核价为基准价进行结算；单个项目10000以下以采购人和成交人双方协商后的报价，并按采购人最终确认的实际工程量价格作为基准价进行结算。每个项目均以基准价乘以本次投标折扣，作为最终结算价。在第三方造价公司对成交人所报价格审核后，如报价超过审核价的10%，成交人除了按上述规定以审核价为基准价进行结算外，另还要承担第三方审核的相关费用，如报价未超过审核价的10%，则由采购人承担第三方审核的相关费用。</w:t>
      </w:r>
    </w:p>
    <w:p>
      <w:pPr>
        <w:pStyle w:val="null3"/>
        <w:spacing w:before="75" w:after="75"/>
        <w:jc w:val="left"/>
      </w:pPr>
      <w:r>
        <w:rPr>
          <w:rFonts w:ascii="宋体" w:hAnsi="宋体" w:cs="宋体" w:eastAsia="宋体"/>
          <w:color w:val="000000"/>
          <w:sz w:val="24"/>
        </w:rPr>
        <w:t>4</w:t>
      </w:r>
      <w:r>
        <w:rPr>
          <w:rFonts w:ascii="宋体" w:hAnsi="宋体" w:cs="宋体" w:eastAsia="宋体"/>
          <w:color w:val="000000"/>
          <w:sz w:val="24"/>
        </w:rPr>
        <w:t>、采购人的小额修缮项目的地点包括了采购人指 定的厅机关福州市所属产权房屋所在地及省公安厅的下属单位在区县的产权房屋所在地，供 应商在报价时应充分考虑修缮项目的不同地点所产生的费用，同时也应充分考虑承接的每个项目的结算价是以采购人提供的经第三方审核后的竣工决算价为基准价，乘以本次投标折扣，在本次投标时作出合理的报价，并在合同履行过程中严格按此执行，如以报价太低等拒绝承接项目，拖延工期的采购人有权终止合同并没收履约保证金，给采购人造成损失的还应当承担赔偿责任。</w:t>
      </w:r>
    </w:p>
    <w:p>
      <w:pPr>
        <w:pStyle w:val="null3"/>
        <w:jc w:val="left"/>
        <w:outlineLvl w:val="2"/>
      </w:pPr>
      <w:r>
        <w:rPr>
          <w:b/>
          <w:sz w:val="28"/>
        </w:rPr>
        <w:t>二、技术要求</w:t>
      </w:r>
    </w:p>
    <w:p>
      <w:pPr>
        <w:pStyle w:val="null3"/>
        <w:jc w:val="left"/>
      </w:pPr>
    </w:p>
    <w:p>
      <w:pPr>
        <w:pStyle w:val="null3"/>
        <w:jc w:val="left"/>
      </w:pPr>
    </w:p>
    <w:p>
      <w:pPr>
        <w:pStyle w:val="null3"/>
        <w:spacing w:before="75" w:after="75"/>
        <w:jc w:val="left"/>
      </w:pPr>
      <w:r>
        <w:rPr>
          <w:rFonts w:ascii="宋体" w:hAnsi="宋体" w:cs="宋体" w:eastAsia="宋体"/>
          <w:color w:val="000000"/>
          <w:sz w:val="24"/>
        </w:rPr>
        <w:t>（一）、本次招标的工程技术要求</w:t>
      </w:r>
      <w:r>
        <w:br/>
      </w:r>
      <w:r>
        <w:rPr>
          <w:rFonts w:ascii="宋体" w:hAnsi="宋体" w:cs="宋体" w:eastAsia="宋体"/>
          <w:color w:val="000000"/>
          <w:sz w:val="24"/>
        </w:rPr>
        <w:t xml:space="preserve">  1.成交人将负责福建省公安厅1年的小额修缮项目，</w:t>
      </w:r>
      <w:r>
        <w:rPr>
          <w:rFonts w:ascii="宋体" w:hAnsi="宋体" w:cs="宋体" w:eastAsia="宋体"/>
          <w:color w:val="000000"/>
          <w:sz w:val="24"/>
          <w:shd w:fill="FFFFFF" w:val="clear"/>
        </w:rPr>
        <w:t>在承接的过程中应根据采购人的实际需求承担项目设 计工作（如出设 计图等工作）、承担水电的安装等土木工程工作、承担办公楼的相关装修工作、承担道路修整工作等等，具体管理实施办法及修缮内容由采购人根据实际情况另行约定。（序号1）</w:t>
      </w:r>
      <w:r>
        <w:br/>
      </w:r>
      <w:r>
        <w:rPr>
          <w:rFonts w:ascii="宋体" w:hAnsi="宋体" w:cs="宋体" w:eastAsia="宋体"/>
          <w:color w:val="000000"/>
          <w:sz w:val="24"/>
          <w:shd w:fill="FFFFFF" w:val="clear"/>
        </w:rPr>
        <w:t xml:space="preserve">  2.成交人在承接每个具体施工项目时，拟派施工人员配备不得低于闽建建[2018]37号文的规定。（序号2）</w:t>
      </w:r>
    </w:p>
    <w:p>
      <w:pPr>
        <w:pStyle w:val="null3"/>
        <w:spacing w:before="75" w:after="75"/>
        <w:ind w:firstLine="480"/>
        <w:jc w:val="left"/>
      </w:pPr>
      <w:r>
        <w:rPr>
          <w:rFonts w:ascii="宋体" w:hAnsi="宋体" w:cs="宋体" w:eastAsia="宋体"/>
          <w:color w:val="000000"/>
          <w:sz w:val="24"/>
        </w:rPr>
        <w:t>★3.成交人在施工期间必须服从采购方安排，文明施工，保持施工现场整洁卫生，损坏物品须照价赔偿或负责修复；成交人须承担施工中的安全责任出现任何安全事故，成交人须负全责。</w:t>
      </w:r>
      <w:r>
        <w:br/>
      </w:r>
      <w:r>
        <w:rPr>
          <w:rFonts w:ascii="宋体" w:hAnsi="宋体" w:cs="宋体" w:eastAsia="宋体"/>
          <w:color w:val="000000"/>
          <w:sz w:val="24"/>
        </w:rPr>
        <w:t xml:space="preserve">  ★4.成交人必须严格按照工程量清单、工程预算、技术标准、国家颁布的施工规范和福建省有关现行管理办法及地方标准进行施工安装，保证工程质量达到合格标准，否则采购人有权提出返工和补救要求，直到质量达到合格标准，而由此产生的一切损失（包括延误工期罚款）和施工费用均由成交人负责，不得有异议。</w:t>
      </w:r>
      <w:r>
        <w:br/>
      </w:r>
      <w:r>
        <w:rPr>
          <w:rFonts w:ascii="宋体" w:hAnsi="宋体" w:cs="宋体" w:eastAsia="宋体"/>
          <w:color w:val="000000"/>
          <w:sz w:val="24"/>
        </w:rPr>
        <w:t xml:space="preserve">  ★5.成交人应按《建设工程质量管理条例》及国家有关规定，对所修缮工程进行免费保修。免费保修期从业主批准的工程实际竣工之日算起质量保修期为至少两年。</w:t>
      </w:r>
      <w:r>
        <w:br/>
      </w:r>
      <w:r>
        <w:rPr>
          <w:rFonts w:ascii="宋体" w:hAnsi="宋体" w:cs="宋体" w:eastAsia="宋体"/>
          <w:color w:val="000000"/>
          <w:sz w:val="24"/>
        </w:rPr>
        <w:t xml:space="preserve">  </w:t>
      </w:r>
    </w:p>
    <w:p>
      <w:pPr>
        <w:pStyle w:val="null3"/>
        <w:spacing w:before="75" w:after="75"/>
        <w:jc w:val="left"/>
      </w:pPr>
      <w:r>
        <w:rPr>
          <w:rFonts w:ascii="宋体" w:hAnsi="宋体" w:cs="宋体" w:eastAsia="宋体"/>
          <w:color w:val="000000"/>
          <w:sz w:val="24"/>
        </w:rPr>
        <w:t>（二）、实际施工过程中的主要设备材料技术要求</w:t>
      </w:r>
    </w:p>
    <w:p>
      <w:pPr>
        <w:pStyle w:val="null3"/>
        <w:spacing w:before="75" w:after="75"/>
        <w:ind w:firstLine="480"/>
        <w:jc w:val="left"/>
      </w:pPr>
      <w:r>
        <w:rPr>
          <w:rFonts w:ascii="宋体" w:hAnsi="宋体" w:cs="宋体" w:eastAsia="宋体"/>
          <w:color w:val="000000"/>
          <w:sz w:val="24"/>
        </w:rPr>
        <w:t>1</w:t>
      </w:r>
      <w:r>
        <w:rPr>
          <w:rFonts w:ascii="宋体" w:hAnsi="宋体" w:cs="宋体" w:eastAsia="宋体"/>
          <w:color w:val="000000"/>
          <w:sz w:val="24"/>
        </w:rPr>
        <w:t>、供应商在接采购人具体</w:t>
      </w:r>
      <w:r>
        <w:rPr>
          <w:rFonts w:ascii="宋体" w:hAnsi="宋体" w:cs="宋体" w:eastAsia="宋体"/>
          <w:b/>
          <w:color w:val="000000"/>
          <w:sz w:val="24"/>
        </w:rPr>
        <w:t>施工项目通知后</w:t>
      </w:r>
      <w:r>
        <w:rPr>
          <w:rFonts w:ascii="宋体" w:hAnsi="宋体" w:cs="宋体" w:eastAsia="宋体"/>
          <w:color w:val="000000"/>
          <w:sz w:val="24"/>
        </w:rPr>
        <w:t>须向采购人提供材料的清单（含数量、品牌及型号）、价格、产地、主要技术参数。</w:t>
      </w:r>
      <w:r>
        <w:rPr>
          <w:rFonts w:ascii="宋体" w:hAnsi="宋体" w:cs="宋体" w:eastAsia="宋体"/>
          <w:color w:val="000000"/>
          <w:sz w:val="24"/>
          <w:shd w:fill="FFFFFF" w:val="clear"/>
        </w:rPr>
        <w:t>（序号3）</w:t>
      </w:r>
    </w:p>
    <w:p>
      <w:pPr>
        <w:pStyle w:val="null3"/>
        <w:spacing w:before="75" w:after="75"/>
        <w:ind w:firstLine="480"/>
        <w:jc w:val="left"/>
      </w:pPr>
      <w:r>
        <w:rPr>
          <w:rFonts w:ascii="宋体" w:hAnsi="宋体" w:cs="宋体" w:eastAsia="宋体"/>
          <w:color w:val="000000"/>
          <w:sz w:val="24"/>
        </w:rPr>
        <w:t>2</w:t>
      </w:r>
      <w:r>
        <w:rPr>
          <w:rFonts w:ascii="宋体" w:hAnsi="宋体" w:cs="宋体" w:eastAsia="宋体"/>
          <w:color w:val="000000"/>
          <w:sz w:val="24"/>
        </w:rPr>
        <w:t>、供应商须保证具体</w:t>
      </w:r>
      <w:r>
        <w:rPr>
          <w:rFonts w:ascii="宋体" w:hAnsi="宋体" w:cs="宋体" w:eastAsia="宋体"/>
          <w:b/>
          <w:color w:val="000000"/>
          <w:sz w:val="24"/>
        </w:rPr>
        <w:t>施工项目过程中</w:t>
      </w:r>
      <w:r>
        <w:rPr>
          <w:rFonts w:ascii="宋体" w:hAnsi="宋体" w:cs="宋体" w:eastAsia="宋体"/>
          <w:color w:val="000000"/>
          <w:sz w:val="24"/>
        </w:rPr>
        <w:t>提供的所有材料必须是未经拆封、原厂正规合格、品质优良的产品，必须符合我国现行的有关标准以及国家强制性和行业规定标准要求，技术参数与配置要求不低于采购人提供的工程量清单的要求。</w:t>
      </w:r>
      <w:r>
        <w:rPr>
          <w:rFonts w:ascii="宋体" w:hAnsi="宋体" w:cs="宋体" w:eastAsia="宋体"/>
          <w:color w:val="000000"/>
          <w:sz w:val="24"/>
          <w:shd w:fill="FFFFFF" w:val="clear"/>
        </w:rPr>
        <w:t>（序号4）</w:t>
      </w:r>
    </w:p>
    <w:p>
      <w:pPr>
        <w:pStyle w:val="null3"/>
        <w:spacing w:before="75" w:after="75"/>
        <w:jc w:val="left"/>
      </w:pPr>
      <w:r>
        <w:rPr>
          <w:rFonts w:ascii="宋体" w:hAnsi="宋体" w:cs="宋体" w:eastAsia="宋体"/>
          <w:color w:val="000000"/>
          <w:sz w:val="24"/>
        </w:rPr>
        <w:t>（三）、实际施工过程中施工现场管理要求</w:t>
      </w:r>
    </w:p>
    <w:p>
      <w:pPr>
        <w:pStyle w:val="null3"/>
        <w:spacing w:before="75" w:after="75"/>
        <w:ind w:firstLine="480"/>
        <w:jc w:val="left"/>
      </w:pPr>
      <w:r>
        <w:rPr>
          <w:rFonts w:ascii="宋体" w:hAnsi="宋体" w:cs="宋体" w:eastAsia="宋体"/>
          <w:color w:val="000000"/>
          <w:sz w:val="24"/>
        </w:rPr>
        <w:t>1</w:t>
      </w:r>
      <w:r>
        <w:rPr>
          <w:rFonts w:ascii="宋体" w:hAnsi="宋体" w:cs="宋体" w:eastAsia="宋体"/>
          <w:color w:val="000000"/>
          <w:sz w:val="24"/>
        </w:rPr>
        <w:t>、现场安全防护设施要求达到有关规定及文明安全施工要求。</w:t>
      </w:r>
      <w:r>
        <w:rPr>
          <w:rFonts w:ascii="宋体" w:hAnsi="宋体" w:cs="宋体" w:eastAsia="宋体"/>
          <w:color w:val="000000"/>
          <w:sz w:val="24"/>
          <w:shd w:fill="FFFFFF" w:val="clear"/>
        </w:rPr>
        <w:t>（序号5）</w:t>
      </w:r>
    </w:p>
    <w:p>
      <w:pPr>
        <w:pStyle w:val="null3"/>
        <w:spacing w:before="75" w:after="75"/>
        <w:ind w:firstLine="480"/>
        <w:jc w:val="left"/>
      </w:pPr>
      <w:r>
        <w:rPr>
          <w:rFonts w:ascii="宋体" w:hAnsi="宋体" w:cs="宋体" w:eastAsia="宋体"/>
          <w:color w:val="000000"/>
          <w:sz w:val="24"/>
        </w:rPr>
        <w:t>2</w:t>
      </w:r>
      <w:r>
        <w:rPr>
          <w:rFonts w:ascii="宋体" w:hAnsi="宋体" w:cs="宋体" w:eastAsia="宋体"/>
          <w:color w:val="000000"/>
          <w:sz w:val="24"/>
        </w:rPr>
        <w:t>、供应商应按安全施工管理有关规定，配备安全管理机构，配备合格的专职安全管理人员，负责处理全体工作人员和劳务人员的安全保护和防止事故等问题。</w:t>
      </w:r>
      <w:r>
        <w:rPr>
          <w:rFonts w:ascii="宋体" w:hAnsi="宋体" w:cs="宋体" w:eastAsia="宋体"/>
          <w:color w:val="000000"/>
          <w:sz w:val="24"/>
          <w:shd w:fill="FFFFFF" w:val="clear"/>
        </w:rPr>
        <w:t>（序号6）</w:t>
      </w:r>
    </w:p>
    <w:p>
      <w:pPr>
        <w:pStyle w:val="null3"/>
        <w:spacing w:before="75" w:after="75"/>
        <w:ind w:firstLine="480"/>
        <w:jc w:val="left"/>
      </w:pPr>
      <w:r>
        <w:rPr>
          <w:rFonts w:ascii="宋体" w:hAnsi="宋体" w:cs="宋体" w:eastAsia="宋体"/>
          <w:color w:val="000000"/>
          <w:sz w:val="24"/>
        </w:rPr>
        <w:t>3</w:t>
      </w:r>
      <w:r>
        <w:rPr>
          <w:rFonts w:ascii="宋体" w:hAnsi="宋体" w:cs="宋体" w:eastAsia="宋体"/>
          <w:color w:val="000000"/>
          <w:sz w:val="24"/>
        </w:rPr>
        <w:t>、供应商应采取合理的施工组织及安全措施，严格现场管理制度，加大安全设施投入以确保施工安全，若因施工组织不合理、安全措施不合理、安全管理不到位、安全设施投入不足引起的一切后果，由供应 商自行承担。供应商应加强安全管理，采取有效的安全措施，以确保第三者人身安全不受到伤害，若因供应商安全管理不到位、安全措施不合理等引起的一切后果，由供应商自行承担。同时，供应 商应保障采购人免于承担由此可能引起的索赔、诉讼和其他一切费用等。</w:t>
      </w:r>
      <w:r>
        <w:rPr>
          <w:rFonts w:ascii="宋体" w:hAnsi="宋体" w:cs="宋体" w:eastAsia="宋体"/>
          <w:color w:val="000000"/>
          <w:sz w:val="24"/>
          <w:shd w:fill="FFFFFF" w:val="clear"/>
        </w:rPr>
        <w:t>（序号7）</w:t>
      </w:r>
    </w:p>
    <w:p>
      <w:pPr>
        <w:pStyle w:val="null3"/>
        <w:spacing w:before="75" w:after="75"/>
        <w:ind w:firstLine="480"/>
        <w:jc w:val="left"/>
      </w:pPr>
      <w:r>
        <w:rPr>
          <w:rFonts w:ascii="宋体" w:hAnsi="宋体" w:cs="宋体" w:eastAsia="宋体"/>
          <w:color w:val="000000"/>
          <w:sz w:val="24"/>
        </w:rPr>
        <w:t>4</w:t>
      </w:r>
      <w:r>
        <w:rPr>
          <w:rFonts w:ascii="宋体" w:hAnsi="宋体" w:cs="宋体" w:eastAsia="宋体"/>
          <w:color w:val="000000"/>
          <w:sz w:val="24"/>
        </w:rPr>
        <w:t>、按现行国家环保文件及有关规定执行，供应商有责任采取有效措施以预防和消除因施工造成的环境污染，供应商应通过有效的技术手段和管理措施将施工噪音控制到最低程度。临时设施修建应经采购人认可，建筑垃圾不得随意倾倒在临近的区域，夜间应尽量减少噪音对周边的影响，相关费用视为已包含在结算价中。</w:t>
      </w:r>
      <w:r>
        <w:rPr>
          <w:rFonts w:ascii="宋体" w:hAnsi="宋体" w:cs="宋体" w:eastAsia="宋体"/>
          <w:color w:val="000000"/>
          <w:sz w:val="24"/>
          <w:shd w:fill="FFFFFF" w:val="clear"/>
        </w:rPr>
        <w:t>（序号8）</w:t>
      </w:r>
    </w:p>
    <w:p>
      <w:pPr>
        <w:pStyle w:val="null3"/>
        <w:spacing w:before="75" w:after="75"/>
        <w:ind w:firstLine="480"/>
        <w:jc w:val="left"/>
      </w:pPr>
      <w:r>
        <w:rPr>
          <w:rFonts w:ascii="宋体" w:hAnsi="宋体" w:cs="宋体" w:eastAsia="宋体"/>
          <w:color w:val="000000"/>
          <w:sz w:val="24"/>
        </w:rPr>
        <w:t>5</w:t>
      </w:r>
      <w:r>
        <w:rPr>
          <w:rFonts w:ascii="宋体" w:hAnsi="宋体" w:cs="宋体" w:eastAsia="宋体"/>
          <w:color w:val="000000"/>
          <w:sz w:val="24"/>
        </w:rPr>
        <w:t>、文明施工要求：按合同相关条款规定及有关安全生产、文明施工和城市管理的规定执行。</w:t>
      </w:r>
      <w:r>
        <w:rPr>
          <w:rFonts w:ascii="宋体" w:hAnsi="宋体" w:cs="宋体" w:eastAsia="宋体"/>
          <w:color w:val="000000"/>
          <w:sz w:val="24"/>
          <w:shd w:fill="FFFFFF" w:val="clear"/>
        </w:rPr>
        <w:t>（序号9）</w:t>
      </w:r>
    </w:p>
    <w:p>
      <w:pPr>
        <w:pStyle w:val="null3"/>
        <w:spacing w:before="75" w:after="75"/>
        <w:ind w:firstLine="480"/>
        <w:jc w:val="left"/>
      </w:pPr>
      <w:r>
        <w:rPr>
          <w:rFonts w:ascii="宋体" w:hAnsi="宋体" w:cs="宋体" w:eastAsia="宋体"/>
          <w:color w:val="000000"/>
          <w:sz w:val="24"/>
        </w:rPr>
        <w:t>6</w:t>
      </w:r>
      <w:r>
        <w:rPr>
          <w:rFonts w:ascii="宋体" w:hAnsi="宋体" w:cs="宋体" w:eastAsia="宋体"/>
          <w:color w:val="000000"/>
          <w:sz w:val="24"/>
        </w:rPr>
        <w:t>、施工机具按进度计划进场。</w:t>
      </w:r>
      <w:r>
        <w:rPr>
          <w:rFonts w:ascii="宋体" w:hAnsi="宋体" w:cs="宋体" w:eastAsia="宋体"/>
          <w:color w:val="000000"/>
          <w:sz w:val="24"/>
          <w:shd w:fill="FFFFFF" w:val="clear"/>
        </w:rPr>
        <w:t>（序号10）</w:t>
      </w:r>
    </w:p>
    <w:p>
      <w:pPr>
        <w:pStyle w:val="null3"/>
        <w:spacing w:before="75" w:after="75"/>
        <w:jc w:val="left"/>
      </w:pPr>
      <w:r>
        <w:br/>
      </w:r>
      <w:r>
        <w:rPr>
          <w:rFonts w:ascii="宋体" w:hAnsi="宋体" w:cs="宋体" w:eastAsia="宋体"/>
          <w:color w:val="000000"/>
          <w:sz w:val="24"/>
        </w:rPr>
        <w:t>（四）、实际施工过程中工程要求</w:t>
      </w:r>
    </w:p>
    <w:p>
      <w:pPr>
        <w:pStyle w:val="null3"/>
        <w:spacing w:before="75" w:after="75"/>
        <w:ind w:firstLine="480"/>
        <w:jc w:val="left"/>
      </w:pPr>
      <w:r>
        <w:rPr>
          <w:rFonts w:ascii="宋体" w:hAnsi="宋体" w:cs="宋体" w:eastAsia="宋体"/>
          <w:color w:val="000000"/>
          <w:sz w:val="24"/>
        </w:rPr>
        <w:t>1</w:t>
      </w:r>
      <w:r>
        <w:rPr>
          <w:rFonts w:ascii="宋体" w:hAnsi="宋体" w:cs="宋体" w:eastAsia="宋体"/>
          <w:color w:val="000000"/>
          <w:sz w:val="24"/>
        </w:rPr>
        <w:t>、成交人在接到采购人具体</w:t>
      </w:r>
      <w:r>
        <w:rPr>
          <w:rFonts w:ascii="宋体" w:hAnsi="宋体" w:cs="宋体" w:eastAsia="宋体"/>
          <w:color w:val="000000"/>
          <w:sz w:val="24"/>
          <w:shd w:fill="FFFFFF" w:val="clear"/>
        </w:rPr>
        <w:t>小额修缮</w:t>
      </w:r>
      <w:r>
        <w:rPr>
          <w:rFonts w:ascii="宋体" w:hAnsi="宋体" w:cs="宋体" w:eastAsia="宋体"/>
          <w:color w:val="000000"/>
          <w:sz w:val="24"/>
        </w:rPr>
        <w:t>施工项目通知后，应依据采购人意见对采购人的方案进行完善和补充后进入详细的施工图深化设 计，提供的样稿需经采购人正式确认后方可进场施工。</w:t>
      </w:r>
      <w:r>
        <w:rPr>
          <w:rFonts w:ascii="宋体" w:hAnsi="宋体" w:cs="宋体" w:eastAsia="宋体"/>
          <w:color w:val="000000"/>
          <w:sz w:val="24"/>
          <w:shd w:fill="FFFFFF" w:val="clear"/>
        </w:rPr>
        <w:t>（序号11）</w:t>
      </w:r>
    </w:p>
    <w:p>
      <w:pPr>
        <w:pStyle w:val="null3"/>
        <w:spacing w:before="75" w:after="75"/>
        <w:ind w:firstLine="480"/>
        <w:jc w:val="left"/>
      </w:pPr>
      <w:r>
        <w:rPr>
          <w:rFonts w:ascii="宋体" w:hAnsi="宋体" w:cs="宋体" w:eastAsia="宋体"/>
          <w:color w:val="000000"/>
          <w:sz w:val="24"/>
        </w:rPr>
        <w:t>★2、成交对每次承接的施工项目不得转包，未经采购人允许不得分包。对项目实行总价风险包干，供应 商在报价时应自行充分考虑有可能发生的所有费用及风险因素，并将该风险包干费用计入总报价中。</w:t>
      </w:r>
    </w:p>
    <w:p>
      <w:pPr>
        <w:pStyle w:val="null3"/>
        <w:spacing w:before="75" w:after="75"/>
        <w:ind w:firstLine="480"/>
        <w:jc w:val="left"/>
      </w:pPr>
      <w:r>
        <w:rPr>
          <w:rFonts w:ascii="宋体" w:hAnsi="宋体" w:cs="宋体" w:eastAsia="宋体"/>
          <w:color w:val="000000"/>
          <w:sz w:val="24"/>
        </w:rPr>
        <w:t>3</w:t>
      </w:r>
      <w:r>
        <w:rPr>
          <w:rFonts w:ascii="宋体" w:hAnsi="宋体" w:cs="宋体" w:eastAsia="宋体"/>
          <w:color w:val="000000"/>
          <w:sz w:val="24"/>
        </w:rPr>
        <w:t>、采购人提供的工程量清单中已经明确了货物及材料的规格型号的，成交人施工时须严格按照清单的要求选用，不得擅自更改，确须调整的，须经采购人、监理单位的书面确认，方可进行。</w:t>
      </w:r>
      <w:r>
        <w:rPr>
          <w:rFonts w:ascii="宋体" w:hAnsi="宋体" w:cs="宋体" w:eastAsia="宋体"/>
          <w:color w:val="000000"/>
          <w:sz w:val="24"/>
          <w:shd w:fill="FFFFFF" w:val="clear"/>
        </w:rPr>
        <w:t>（序号12）</w:t>
      </w:r>
    </w:p>
    <w:p>
      <w:pPr>
        <w:pStyle w:val="null3"/>
        <w:spacing w:before="75" w:after="75"/>
        <w:ind w:firstLine="480"/>
        <w:jc w:val="left"/>
      </w:pPr>
      <w:r>
        <w:rPr>
          <w:rFonts w:ascii="宋体" w:hAnsi="宋体" w:cs="宋体" w:eastAsia="宋体"/>
          <w:color w:val="000000"/>
          <w:sz w:val="24"/>
        </w:rPr>
        <w:t>4</w:t>
      </w:r>
      <w:r>
        <w:rPr>
          <w:rFonts w:ascii="宋体" w:hAnsi="宋体" w:cs="宋体" w:eastAsia="宋体"/>
          <w:color w:val="000000"/>
          <w:sz w:val="24"/>
        </w:rPr>
        <w:t>、成交人提供的货物及材料必须是正规合格、品质优良的产品，技术规格、安装标准及技术规范等必须符合国家和行业规定标准、规范要求。</w:t>
      </w:r>
      <w:r>
        <w:rPr>
          <w:rFonts w:ascii="宋体" w:hAnsi="宋体" w:cs="宋体" w:eastAsia="宋体"/>
          <w:color w:val="000000"/>
          <w:sz w:val="24"/>
          <w:shd w:fill="FFFFFF" w:val="clear"/>
        </w:rPr>
        <w:t>（序号13）</w:t>
      </w:r>
    </w:p>
    <w:p>
      <w:pPr>
        <w:pStyle w:val="null3"/>
        <w:spacing w:before="75" w:after="75"/>
        <w:ind w:firstLine="480"/>
        <w:jc w:val="left"/>
      </w:pPr>
      <w:r>
        <w:rPr>
          <w:rFonts w:ascii="宋体" w:hAnsi="宋体" w:cs="宋体" w:eastAsia="宋体"/>
          <w:color w:val="000000"/>
          <w:sz w:val="24"/>
        </w:rPr>
        <w:t>5</w:t>
      </w:r>
      <w:r>
        <w:rPr>
          <w:rFonts w:ascii="宋体" w:hAnsi="宋体" w:cs="宋体" w:eastAsia="宋体"/>
          <w:color w:val="000000"/>
          <w:sz w:val="24"/>
        </w:rPr>
        <w:t>、所有材料、设备应经有关质量、安全部门认可后方可使用。材料进场时，必须经过采购人或其委托的监理单位验审后，方可进场使用，否则，采购人或其委托的监理单位有权给成交人发出停工令，所造成的损失由成交人负责。</w:t>
      </w:r>
      <w:r>
        <w:rPr>
          <w:rFonts w:ascii="宋体" w:hAnsi="宋体" w:cs="宋体" w:eastAsia="宋体"/>
          <w:color w:val="000000"/>
          <w:sz w:val="24"/>
          <w:shd w:fill="FFFFFF" w:val="clear"/>
        </w:rPr>
        <w:t>（序号14）</w:t>
      </w:r>
    </w:p>
    <w:p>
      <w:pPr>
        <w:pStyle w:val="null3"/>
        <w:spacing w:before="75" w:after="75"/>
        <w:ind w:firstLine="480"/>
        <w:jc w:val="left"/>
      </w:pPr>
      <w:r>
        <w:rPr>
          <w:rFonts w:ascii="宋体" w:hAnsi="宋体" w:cs="宋体" w:eastAsia="宋体"/>
          <w:color w:val="000000"/>
          <w:sz w:val="24"/>
        </w:rPr>
        <w:t>6</w:t>
      </w:r>
      <w:r>
        <w:rPr>
          <w:rFonts w:ascii="宋体" w:hAnsi="宋体" w:cs="宋体" w:eastAsia="宋体"/>
          <w:color w:val="000000"/>
          <w:sz w:val="24"/>
        </w:rPr>
        <w:t>、成交人拟采用的材料品 牌须先报采购人或其委托的监理单位审核，经采购人或其委托的监理单位审核通过后方可施工。</w:t>
      </w:r>
      <w:r>
        <w:rPr>
          <w:rFonts w:ascii="宋体" w:hAnsi="宋体" w:cs="宋体" w:eastAsia="宋体"/>
          <w:color w:val="000000"/>
          <w:sz w:val="24"/>
          <w:shd w:fill="FFFFFF" w:val="clear"/>
        </w:rPr>
        <w:t>（序号15）</w:t>
      </w:r>
      <w:r>
        <w:br/>
      </w:r>
      <w:r>
        <w:rPr>
          <w:rFonts w:ascii="宋体" w:hAnsi="宋体" w:cs="宋体" w:eastAsia="宋体"/>
          <w:color w:val="000000"/>
          <w:sz w:val="24"/>
        </w:rPr>
        <w:t xml:space="preserve">  ★7、供 应商负责采购材料、工程设备的，应按照设 计和有关标准要求采购，并提供产品合格证明及出厂证明，对材料、工程设备质量负责。由成交人购买的材料、设备必须经过采购人按规定验证其规格、标准、质量均能满足要求方能投入使用，如果材料不合格，采购人有权要求更换合格材料，或直接指定供货商，所发生的费用由成交人承担，不再调整合同价格。</w:t>
      </w:r>
    </w:p>
    <w:p>
      <w:pPr>
        <w:pStyle w:val="null3"/>
        <w:spacing w:before="75" w:after="75"/>
        <w:ind w:firstLine="480"/>
        <w:jc w:val="left"/>
      </w:pPr>
      <w:r>
        <w:rPr>
          <w:rFonts w:ascii="宋体" w:hAnsi="宋体" w:cs="宋体" w:eastAsia="宋体"/>
          <w:color w:val="000000"/>
          <w:sz w:val="24"/>
        </w:rPr>
        <w:t>8</w:t>
      </w:r>
      <w:r>
        <w:rPr>
          <w:rFonts w:ascii="宋体" w:hAnsi="宋体" w:cs="宋体" w:eastAsia="宋体"/>
          <w:color w:val="000000"/>
          <w:sz w:val="24"/>
        </w:rPr>
        <w:t>、成交人在接到采购人具体</w:t>
      </w:r>
      <w:r>
        <w:rPr>
          <w:rFonts w:ascii="宋体" w:hAnsi="宋体" w:cs="宋体" w:eastAsia="宋体"/>
          <w:color w:val="000000"/>
          <w:sz w:val="24"/>
          <w:shd w:fill="FFFFFF" w:val="clear"/>
        </w:rPr>
        <w:t>小额修缮</w:t>
      </w:r>
      <w:r>
        <w:rPr>
          <w:rFonts w:ascii="宋体" w:hAnsi="宋体" w:cs="宋体" w:eastAsia="宋体"/>
          <w:color w:val="000000"/>
          <w:sz w:val="24"/>
        </w:rPr>
        <w:t>施工项目通知后，须提供详细的施工组织设 计，施工组织设 计应包括：主要施工设 计方案；施工方法；保证工程质量、安全、工期、文明施工的措施；材料、施工机械设备、劳动力计划；施工进度计划；施工现场机械、材料进出场计划等。</w:t>
      </w:r>
      <w:r>
        <w:rPr>
          <w:rFonts w:ascii="宋体" w:hAnsi="宋体" w:cs="宋体" w:eastAsia="宋体"/>
          <w:color w:val="000000"/>
          <w:sz w:val="24"/>
          <w:shd w:fill="FFFFFF" w:val="clear"/>
        </w:rPr>
        <w:t>（序号16）</w:t>
      </w:r>
      <w:r>
        <w:br/>
      </w:r>
      <w:r>
        <w:br/>
      </w:r>
      <w:r>
        <w:rPr>
          <w:rFonts w:ascii="宋体" w:hAnsi="宋体" w:cs="宋体" w:eastAsia="宋体"/>
          <w:color w:val="000000"/>
          <w:sz w:val="24"/>
        </w:rPr>
        <w:t>（五）、实际施工过程中工程质量标准</w:t>
      </w:r>
    </w:p>
    <w:p>
      <w:pPr>
        <w:pStyle w:val="null3"/>
        <w:spacing w:before="75" w:after="75"/>
        <w:ind w:firstLine="480"/>
        <w:jc w:val="left"/>
      </w:pPr>
      <w:r>
        <w:rPr>
          <w:rFonts w:ascii="宋体" w:hAnsi="宋体" w:cs="宋体" w:eastAsia="宋体"/>
          <w:color w:val="000000"/>
          <w:sz w:val="24"/>
        </w:rPr>
        <w:t>★1、所承接的工程质量标准，必须达到国家现行的建筑工程验收标准的</w:t>
      </w:r>
      <w:r>
        <w:rPr>
          <w:rFonts w:ascii="宋体" w:hAnsi="宋体" w:cs="宋体" w:eastAsia="宋体"/>
          <w:color w:val="000000"/>
          <w:sz w:val="24"/>
          <w:u w:val="single"/>
        </w:rPr>
        <w:t xml:space="preserve"> 合格 </w:t>
      </w:r>
      <w:r>
        <w:rPr>
          <w:rFonts w:ascii="宋体" w:hAnsi="宋体" w:cs="宋体" w:eastAsia="宋体"/>
          <w:color w:val="000000"/>
          <w:sz w:val="24"/>
        </w:rPr>
        <w:t>等级。</w:t>
      </w:r>
    </w:p>
    <w:p>
      <w:pPr>
        <w:pStyle w:val="null3"/>
        <w:spacing w:before="75" w:after="75"/>
        <w:ind w:firstLine="480"/>
        <w:jc w:val="left"/>
      </w:pPr>
      <w:r>
        <w:rPr>
          <w:rFonts w:ascii="宋体" w:hAnsi="宋体" w:cs="宋体" w:eastAsia="宋体"/>
          <w:color w:val="000000"/>
          <w:sz w:val="24"/>
        </w:rPr>
        <w:t>2</w:t>
      </w:r>
      <w:r>
        <w:rPr>
          <w:rFonts w:ascii="宋体" w:hAnsi="宋体" w:cs="宋体" w:eastAsia="宋体"/>
          <w:color w:val="000000"/>
          <w:sz w:val="24"/>
        </w:rPr>
        <w:t>、工程施工中所有货物、材料进场前，如采购人有要求的须先提供样品经采购人确认后方可采用，成交人应考虑必要的供货期提前提供样品以确保施工进度。</w:t>
      </w:r>
      <w:r>
        <w:rPr>
          <w:rFonts w:ascii="宋体" w:hAnsi="宋体" w:cs="宋体" w:eastAsia="宋体"/>
          <w:color w:val="000000"/>
          <w:sz w:val="24"/>
          <w:shd w:fill="FFFFFF" w:val="clear"/>
        </w:rPr>
        <w:t>（序号17）</w:t>
      </w:r>
    </w:p>
    <w:p>
      <w:pPr>
        <w:pStyle w:val="null3"/>
        <w:spacing w:before="75" w:after="75"/>
        <w:ind w:firstLine="480"/>
        <w:jc w:val="left"/>
      </w:pPr>
      <w:r>
        <w:rPr>
          <w:rFonts w:ascii="宋体" w:hAnsi="宋体" w:cs="宋体" w:eastAsia="宋体"/>
          <w:color w:val="000000"/>
          <w:sz w:val="24"/>
        </w:rPr>
        <w:t>3</w:t>
      </w:r>
      <w:r>
        <w:rPr>
          <w:rFonts w:ascii="宋体" w:hAnsi="宋体" w:cs="宋体" w:eastAsia="宋体"/>
          <w:color w:val="000000"/>
          <w:sz w:val="24"/>
        </w:rPr>
        <w:t>、成交人应提供良好的服务，在施工的各个阶段，应事先安排好各项具体工作及采购人需要配合的工作。</w:t>
      </w:r>
      <w:r>
        <w:rPr>
          <w:rFonts w:ascii="宋体" w:hAnsi="宋体" w:cs="宋体" w:eastAsia="宋体"/>
          <w:color w:val="000000"/>
          <w:sz w:val="24"/>
          <w:shd w:fill="FFFFFF" w:val="clear"/>
        </w:rPr>
        <w:t>（序号18）</w:t>
      </w:r>
    </w:p>
    <w:p>
      <w:pPr>
        <w:pStyle w:val="null3"/>
        <w:spacing w:before="75" w:after="75"/>
        <w:ind w:firstLine="480"/>
        <w:jc w:val="left"/>
      </w:pPr>
      <w:r>
        <w:rPr>
          <w:rFonts w:ascii="宋体" w:hAnsi="宋体" w:cs="宋体" w:eastAsia="宋体"/>
          <w:color w:val="000000"/>
          <w:sz w:val="24"/>
        </w:rPr>
        <w:t>4</w:t>
      </w:r>
      <w:r>
        <w:rPr>
          <w:rFonts w:ascii="宋体" w:hAnsi="宋体" w:cs="宋体" w:eastAsia="宋体"/>
          <w:color w:val="000000"/>
          <w:sz w:val="24"/>
        </w:rPr>
        <w:t>、成交人必须认真进行施工组织设 计，并提交保证计划措施、施工技术措施、保证安全施工的措施、保证工程质量的技术措施、保证环保的措施。</w:t>
      </w:r>
      <w:r>
        <w:rPr>
          <w:rFonts w:ascii="宋体" w:hAnsi="宋体" w:cs="宋体" w:eastAsia="宋体"/>
          <w:color w:val="000000"/>
          <w:sz w:val="24"/>
          <w:shd w:fill="FFFFFF" w:val="clear"/>
        </w:rPr>
        <w:t>（序号19）</w:t>
      </w:r>
    </w:p>
    <w:p>
      <w:pPr>
        <w:pStyle w:val="null3"/>
        <w:spacing w:before="75" w:after="75"/>
        <w:ind w:firstLine="480"/>
        <w:jc w:val="left"/>
      </w:pPr>
      <w:r>
        <w:rPr>
          <w:rFonts w:ascii="宋体" w:hAnsi="宋体" w:cs="宋体" w:eastAsia="宋体"/>
          <w:color w:val="000000"/>
          <w:sz w:val="24"/>
        </w:rPr>
        <w:t>5</w:t>
      </w:r>
      <w:r>
        <w:rPr>
          <w:rFonts w:ascii="宋体" w:hAnsi="宋体" w:cs="宋体" w:eastAsia="宋体"/>
          <w:color w:val="000000"/>
          <w:sz w:val="24"/>
        </w:rPr>
        <w:t>、成交人必须保证不弄虚作假和以次充好，保证施工材料的质量。成交人采购的材料和工程设备，应保证产品质量合格，成交人应在材料和工程设备到货前24小时通知采购人或其委托的监理单位检验。</w:t>
      </w:r>
      <w:r>
        <w:rPr>
          <w:rFonts w:ascii="宋体" w:hAnsi="宋体" w:cs="宋体" w:eastAsia="宋体"/>
          <w:color w:val="000000"/>
          <w:sz w:val="24"/>
          <w:shd w:fill="FFFFFF" w:val="clear"/>
        </w:rPr>
        <w:t>（序号20）</w:t>
      </w:r>
    </w:p>
    <w:p>
      <w:pPr>
        <w:pStyle w:val="null3"/>
        <w:spacing w:before="75" w:after="75"/>
        <w:ind w:firstLine="480"/>
        <w:jc w:val="left"/>
      </w:pPr>
      <w:r>
        <w:rPr>
          <w:rFonts w:ascii="宋体" w:hAnsi="宋体" w:cs="宋体" w:eastAsia="宋体"/>
          <w:color w:val="000000"/>
          <w:sz w:val="24"/>
        </w:rPr>
        <w:t>★6、成交人采购的材料和工程设备不符合设计或有关标准要求时，成交人应在采购人或其委托的监理单位要求的合理期限内将不符合设计或有关标准要求的材料、工程设备运出施工现场，并重新采购符合要求的材料、工程设备，由此增加的费用和（或）延误的工期，由成交人承担。</w:t>
      </w:r>
    </w:p>
    <w:p>
      <w:pPr>
        <w:pStyle w:val="null3"/>
        <w:spacing w:before="75" w:after="75"/>
        <w:ind w:firstLine="480"/>
        <w:jc w:val="left"/>
      </w:pPr>
      <w:r>
        <w:rPr>
          <w:rFonts w:ascii="宋体" w:hAnsi="宋体" w:cs="宋体" w:eastAsia="宋体"/>
          <w:color w:val="000000"/>
          <w:sz w:val="24"/>
        </w:rPr>
        <w:t>★7、若发现成交人以伪劣产品充抵或与采购人确认的材料设备不符，采购人有权让成交人更换直到采购人或其委托的监理单位确认验收合格，并按该批材料、设备的合同总额的10%对成交人收取违约金，采购人可以从合同价款中直接扣抵，由此造成的工期延误，不予顺延。经验收后及在施工过程中发生设备、材料丢失或损坏，均由成交人承担全额经济赔偿责任。</w:t>
      </w:r>
    </w:p>
    <w:p>
      <w:pPr>
        <w:pStyle w:val="null3"/>
        <w:spacing w:before="75" w:after="75"/>
        <w:ind w:firstLine="480"/>
        <w:jc w:val="left"/>
      </w:pPr>
      <w:r>
        <w:rPr>
          <w:rFonts w:ascii="宋体" w:hAnsi="宋体" w:cs="宋体" w:eastAsia="宋体"/>
          <w:color w:val="000000"/>
          <w:sz w:val="24"/>
        </w:rPr>
        <w:t>★8、因成交人资源投入不足，直接影响工程质量和工期，且无视采购人或其委托的监理单位的多次警告而不做改进，从而起工程的质量、进度和材料设备准备严重滞后时，采购人有权采取相关措施进行补救，相关措施的费用由成交人承担。</w:t>
      </w:r>
    </w:p>
    <w:p>
      <w:pPr>
        <w:pStyle w:val="null3"/>
        <w:jc w:val="left"/>
        <w:outlineLvl w:val="2"/>
      </w:pPr>
      <w:r>
        <w:rPr>
          <w:b/>
          <w:sz w:val="28"/>
        </w:rPr>
        <w:t>三、商务条件</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自合同签订之日起365日</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包括但不限于福建省福州市鼓楼区华林路12号厅本级单位（采购人指定的厅机关福州市所属产权房屋所在地及省公安厅的下属单位在区县的产权房屋所在地 ）</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交货条件</w:t>
            </w:r>
          </w:p>
        </w:tc>
        <w:tc>
          <w:tcPr>
            <w:tcW w:type="dxa" w:w="2076"/>
          </w:tcPr>
          <w:p>
            <w:pPr>
              <w:pStyle w:val="null3"/>
              <w:jc w:val="left"/>
            </w:pPr>
            <w:r>
              <w:rPr/>
              <w:t>单次项目完成并经采购人验收合格后交付。</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履约验收方式</w:t>
            </w:r>
          </w:p>
        </w:tc>
        <w:tc>
          <w:tcPr>
            <w:tcW w:type="dxa" w:w="2076"/>
          </w:tcPr>
          <w:p>
            <w:pPr>
              <w:pStyle w:val="null3"/>
              <w:jc w:val="left"/>
            </w:pPr>
            <w:r>
              <w:rPr/>
              <w:t>1、期次1，说明：单次项目完成后，经业主单位验收合格</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合同支付方式</w:t>
            </w:r>
          </w:p>
        </w:tc>
        <w:tc>
          <w:tcPr>
            <w:tcW w:type="dxa" w:w="2076"/>
          </w:tcPr>
          <w:p>
            <w:pPr>
              <w:pStyle w:val="null3"/>
              <w:jc w:val="left"/>
            </w:pPr>
            <w:r>
              <w:rPr/>
              <w:t>1、单次项目完成并经采购人验收合格后（如有第三方审计，应经第三方审计后），达到付款条件起15日内，支付合同总金额的100.00%</w:t>
            </w:r>
          </w:p>
        </w:tc>
      </w:tr>
    </w:tbl>
    <w:p>
      <w:pPr>
        <w:pStyle w:val="null3"/>
        <w:jc w:val="left"/>
      </w:pPr>
      <w:r>
        <w:rPr/>
        <w:t>其他商务要求：</w:t>
      </w:r>
    </w:p>
    <w:p>
      <w:pPr>
        <w:pStyle w:val="null3"/>
        <w:jc w:val="left"/>
      </w:pPr>
    </w:p>
    <w:p>
      <w:pPr>
        <w:pStyle w:val="null3"/>
        <w:jc w:val="left"/>
      </w:pPr>
    </w:p>
    <w:p>
      <w:pPr>
        <w:pStyle w:val="null3"/>
        <w:spacing w:before="75" w:after="75"/>
        <w:ind w:firstLine="360"/>
        <w:jc w:val="left"/>
      </w:pPr>
      <w:r>
        <w:rPr>
          <w:rFonts w:ascii="宋体" w:hAnsi="宋体" w:cs="宋体" w:eastAsia="宋体"/>
          <w:color w:val="000000"/>
          <w:sz w:val="24"/>
        </w:rPr>
        <w:t>7.1</w:t>
      </w:r>
      <w:r>
        <w:rPr>
          <w:rFonts w:ascii="宋体" w:hAnsi="宋体" w:cs="宋体" w:eastAsia="宋体"/>
          <w:color w:val="000000"/>
          <w:sz w:val="24"/>
        </w:rPr>
        <w:t>违约责任</w:t>
      </w:r>
    </w:p>
    <w:p>
      <w:pPr>
        <w:pStyle w:val="null3"/>
        <w:spacing w:before="75" w:after="75"/>
        <w:ind w:firstLine="360"/>
        <w:jc w:val="left"/>
      </w:pPr>
      <w:r>
        <w:rPr>
          <w:rFonts w:ascii="宋体" w:hAnsi="宋体" w:cs="宋体" w:eastAsia="宋体"/>
          <w:color w:val="000000"/>
          <w:sz w:val="24"/>
        </w:rPr>
        <w:t>7.1.1</w:t>
      </w:r>
      <w:r>
        <w:rPr>
          <w:rFonts w:ascii="宋体" w:hAnsi="宋体" w:cs="宋体" w:eastAsia="宋体"/>
          <w:color w:val="000000"/>
          <w:sz w:val="24"/>
        </w:rPr>
        <w:t>因成交人原因造成采购合同无法按时签订，视为成交人违约，采购人有权没收其投标保证金，如投标保证金不能弥补成交人违约对采购人造成的损失的，成交人还需另行支付相应的赔偿。</w:t>
      </w:r>
    </w:p>
    <w:p>
      <w:pPr>
        <w:pStyle w:val="null3"/>
        <w:spacing w:before="75" w:after="75"/>
        <w:ind w:firstLine="360"/>
        <w:jc w:val="left"/>
      </w:pPr>
      <w:r>
        <w:rPr>
          <w:rFonts w:ascii="宋体" w:hAnsi="宋体" w:cs="宋体" w:eastAsia="宋体"/>
          <w:color w:val="000000"/>
          <w:sz w:val="24"/>
        </w:rPr>
        <w:t>7.1.2</w:t>
      </w:r>
      <w:r>
        <w:rPr>
          <w:rFonts w:ascii="宋体" w:hAnsi="宋体" w:cs="宋体" w:eastAsia="宋体"/>
          <w:color w:val="000000"/>
          <w:sz w:val="24"/>
        </w:rPr>
        <w:t>在签定采购合同之后，成交人要求解除合同的，视为成交人违约，对采购人造成的损失的，成交人需支付相应的赔偿。</w:t>
      </w:r>
    </w:p>
    <w:p>
      <w:pPr>
        <w:pStyle w:val="null3"/>
        <w:spacing w:before="75" w:after="75"/>
        <w:ind w:firstLine="360"/>
        <w:jc w:val="left"/>
      </w:pPr>
      <w:r>
        <w:rPr>
          <w:rFonts w:ascii="宋体" w:hAnsi="宋体" w:cs="宋体" w:eastAsia="宋体"/>
          <w:color w:val="000000"/>
          <w:sz w:val="24"/>
        </w:rPr>
        <w:t>7.1.3</w:t>
      </w:r>
      <w:r>
        <w:rPr>
          <w:rFonts w:ascii="宋体" w:hAnsi="宋体" w:cs="宋体" w:eastAsia="宋体"/>
          <w:color w:val="000000"/>
          <w:sz w:val="24"/>
        </w:rPr>
        <w:t>因成交人原因发生重大质量事故，除依约承担赔偿责任外，还将按有关质量管理办法规定执行，并报相关行政主管部门处罚。</w:t>
      </w:r>
    </w:p>
    <w:p>
      <w:pPr>
        <w:pStyle w:val="null3"/>
        <w:spacing w:before="75" w:after="75"/>
        <w:ind w:firstLine="360"/>
        <w:jc w:val="left"/>
      </w:pPr>
      <w:r>
        <w:rPr>
          <w:rFonts w:ascii="宋体" w:hAnsi="宋体" w:cs="宋体" w:eastAsia="宋体"/>
          <w:color w:val="000000"/>
          <w:sz w:val="24"/>
        </w:rPr>
        <w:t>7.1.4</w:t>
      </w:r>
      <w:r>
        <w:rPr>
          <w:rFonts w:ascii="宋体" w:hAnsi="宋体" w:cs="宋体" w:eastAsia="宋体"/>
          <w:color w:val="000000"/>
          <w:sz w:val="24"/>
        </w:rPr>
        <w:t>在明确违约责任后，成交人应在接到书面通知书起七天内支付违约金、赔偿金等。</w:t>
      </w:r>
    </w:p>
    <w:p>
      <w:pPr>
        <w:pStyle w:val="null3"/>
        <w:spacing w:before="75" w:after="75"/>
        <w:ind w:firstLine="360"/>
        <w:jc w:val="left"/>
      </w:pPr>
      <w:r>
        <w:rPr>
          <w:rFonts w:ascii="宋体" w:hAnsi="宋体" w:cs="宋体" w:eastAsia="宋体"/>
          <w:color w:val="000000"/>
          <w:sz w:val="24"/>
        </w:rPr>
        <w:t>7.2</w:t>
      </w:r>
      <w:r>
        <w:rPr>
          <w:rFonts w:ascii="宋体" w:hAnsi="宋体" w:cs="宋体" w:eastAsia="宋体"/>
          <w:color w:val="000000"/>
          <w:sz w:val="24"/>
        </w:rPr>
        <w:t>其它要求</w:t>
      </w:r>
    </w:p>
    <w:p>
      <w:pPr>
        <w:pStyle w:val="null3"/>
        <w:spacing w:before="75" w:after="75"/>
        <w:ind w:firstLine="360"/>
        <w:jc w:val="left"/>
      </w:pPr>
      <w:r>
        <w:rPr>
          <w:rFonts w:ascii="宋体" w:hAnsi="宋体" w:cs="宋体" w:eastAsia="宋体"/>
          <w:color w:val="000000"/>
          <w:sz w:val="24"/>
        </w:rPr>
        <w:t>7.2.1</w:t>
      </w:r>
      <w:r>
        <w:rPr>
          <w:rFonts w:ascii="宋体" w:hAnsi="宋体" w:cs="宋体" w:eastAsia="宋体"/>
          <w:color w:val="000000"/>
          <w:sz w:val="24"/>
        </w:rPr>
        <w:t>本项目不允许成交人以任何名义和理由进行转包，如有发现，采购人有权单方终止合同，视为成交人违约，没收履约保证金。如履约保证金不能弥补成交人违约对采购人造成的损失的，成交人还需另行支付相应的赔偿。</w:t>
      </w:r>
    </w:p>
    <w:p>
      <w:pPr>
        <w:pStyle w:val="null3"/>
        <w:spacing w:before="75" w:after="75"/>
        <w:ind w:firstLine="360"/>
        <w:jc w:val="left"/>
      </w:pPr>
      <w:r>
        <w:rPr>
          <w:rFonts w:ascii="宋体" w:hAnsi="宋体" w:cs="宋体" w:eastAsia="宋体"/>
          <w:color w:val="000000"/>
          <w:sz w:val="24"/>
        </w:rPr>
        <w:t>7.2.2合同履行期间，成交人未按合同规定的时间履行每个项目的，成交人对单个项目逾期交付的，每逾期一天，按500元/天偿付违约金，逾期超过15个日历天（含15个日历天），采购人有权单方面解除合同，没收履约保证金，同时成交人向采购人支付合同总价的10%作为违约金。</w:t>
      </w:r>
    </w:p>
    <w:p>
      <w:pPr>
        <w:pStyle w:val="null3"/>
        <w:spacing w:before="75" w:after="75"/>
        <w:ind w:firstLine="360"/>
        <w:jc w:val="left"/>
      </w:pPr>
      <w:r>
        <w:rPr>
          <w:rFonts w:ascii="宋体" w:hAnsi="宋体" w:cs="宋体" w:eastAsia="宋体"/>
          <w:color w:val="000000"/>
          <w:sz w:val="24"/>
        </w:rPr>
        <w:t>7.2.3成交人在施工中的安全责任出现任何安全事故，成交人须负全责， 因成交人原因发生重大质量事故，采购人有权终止合同并对已完成的工程量不予支付合同款项，另成交人还须向采购人支付不低于合同总价的10%作为赔偿金，并按有关质量管理办法规定执行。同时采购人有权报相关行政主管部门对其进行处罚。</w:t>
      </w:r>
    </w:p>
    <w:p>
      <w:pPr>
        <w:pStyle w:val="null3"/>
        <w:spacing w:before="75" w:after="75"/>
        <w:ind w:firstLine="360"/>
        <w:jc w:val="left"/>
      </w:pPr>
      <w:r>
        <w:rPr>
          <w:rFonts w:ascii="宋体" w:hAnsi="宋体" w:cs="宋体" w:eastAsia="宋体"/>
          <w:color w:val="000000"/>
          <w:sz w:val="24"/>
        </w:rPr>
        <w:t>7.2.4成交人应按《建设工程质量管理条例》及国家有关规定，对所修缮工程进行免费保修,成交人在质量保修期内未按规定对每个已完工的项目质量问题进行免费保修，每违约一次采购人有权要求成交人承担单个项目最终结算价10%的违约金并于15日内交付采购人，同时采购人由此产生的一切损失及后果由成交人承担。</w:t>
      </w:r>
    </w:p>
    <w:p>
      <w:pPr>
        <w:pStyle w:val="null3"/>
        <w:spacing w:before="75" w:after="75"/>
        <w:ind w:firstLine="360"/>
        <w:jc w:val="left"/>
      </w:pPr>
      <w:r>
        <w:rPr>
          <w:rFonts w:ascii="宋体" w:hAnsi="宋体" w:cs="宋体" w:eastAsia="宋体"/>
          <w:color w:val="000000"/>
          <w:sz w:val="24"/>
        </w:rPr>
        <w:t>7.2.5成交人在施工期间未服从采购人安排，文明施工，保持施工现场整洁卫生，采购人有权对其进行相应处罚，有损坏物品的须照价赔偿或负责修复。</w:t>
      </w:r>
    </w:p>
    <w:p>
      <w:pPr>
        <w:pStyle w:val="null3"/>
        <w:spacing w:before="75" w:after="75"/>
        <w:ind w:firstLine="360"/>
        <w:jc w:val="left"/>
      </w:pPr>
      <w:r>
        <w:rPr>
          <w:rFonts w:ascii="宋体" w:hAnsi="宋体" w:cs="宋体" w:eastAsia="宋体"/>
          <w:color w:val="000000"/>
          <w:sz w:val="24"/>
        </w:rPr>
        <w:t>7.2.6成交人未按照工程量清单、工程预算、技术标准、国家颁布的施工规范和福建省有关现行管理办法及地方标准进行施工安装，导致工程质量未达到合格标准，采购人有权提出返工和补救要求，直到质量达到合格标准，而由此产生的一切损失（包括延误工期罚款）和施工费用均由成交人负责，严重的采购人有权没收其履约保证金。</w:t>
      </w:r>
    </w:p>
    <w:p>
      <w:pPr>
        <w:pStyle w:val="null3"/>
        <w:spacing w:before="75" w:after="75"/>
        <w:ind w:firstLine="360"/>
        <w:jc w:val="left"/>
      </w:pPr>
      <w:r>
        <w:rPr>
          <w:rFonts w:ascii="宋体" w:hAnsi="宋体" w:cs="宋体" w:eastAsia="宋体"/>
          <w:color w:val="000000"/>
          <w:sz w:val="24"/>
        </w:rPr>
        <w:t>7.2.7本磋商文件未明确的其它约定事项或条款，待采购人与成交人签订合同时，由双方协商订立。</w:t>
      </w:r>
    </w:p>
    <w:p>
      <w:pPr>
        <w:pStyle w:val="null3"/>
        <w:spacing w:before="75" w:after="75"/>
        <w:ind w:firstLine="360"/>
        <w:jc w:val="left"/>
      </w:pPr>
      <w:r>
        <w:rPr>
          <w:rFonts w:ascii="宋体" w:hAnsi="宋体" w:cs="宋体" w:eastAsia="宋体"/>
          <w:color w:val="000000"/>
          <w:sz w:val="24"/>
        </w:rPr>
        <w:t>7.3</w:t>
      </w:r>
      <w:r>
        <w:rPr>
          <w:rFonts w:ascii="宋体" w:hAnsi="宋体" w:cs="宋体" w:eastAsia="宋体"/>
          <w:color w:val="000000"/>
          <w:sz w:val="24"/>
        </w:rPr>
        <w:t>售后服务</w:t>
      </w:r>
    </w:p>
    <w:p>
      <w:pPr>
        <w:pStyle w:val="null3"/>
        <w:spacing w:before="75" w:after="75"/>
        <w:ind w:firstLine="360"/>
        <w:jc w:val="left"/>
      </w:pPr>
      <w:r>
        <w:rPr>
          <w:rFonts w:ascii="宋体" w:hAnsi="宋体" w:cs="宋体" w:eastAsia="宋体"/>
          <w:color w:val="000000"/>
          <w:sz w:val="24"/>
        </w:rPr>
        <w:t>供应商对所修缮工程进行须提供免费保修。免费保修期从经采购人验收合格之日算起至少两年。保修期期间出现质量问题时，供应商应当在接到修理通知后派人修理。发生须紧急抢修事故的，供应商在接到事故通知后，应当立即到达事故现场抢修。</w:t>
      </w:r>
    </w:p>
    <w:p>
      <w:pPr>
        <w:pStyle w:val="null3"/>
        <w:jc w:val="left"/>
        <w:outlineLvl w:val="2"/>
      </w:pPr>
      <w:r>
        <w:rPr>
          <w:b/>
          <w:sz w:val="28"/>
        </w:rPr>
        <w:t>四、其他事项</w:t>
      </w:r>
    </w:p>
    <w:p>
      <w:pPr>
        <w:pStyle w:val="null3"/>
        <w:jc w:val="left"/>
      </w:pPr>
    </w:p>
    <w:p>
      <w:pPr>
        <w:pStyle w:val="null3"/>
        <w:jc w:val="left"/>
      </w:pPr>
      <w:r>
        <w:rPr/>
        <w:t>保密要求：在项目建设过程中，成交人应当严格遵照采购人相关保密规定开展工作，未经采购人同意，成交人不得向任何第三方提供任何数据和信息，成交人违反相关保密规定的，采购人有权在经济和法律处罚方面对成交人做出违规惩戒措施。</w:t>
      </w:r>
    </w:p>
    <w:p>
      <w:pPr>
        <w:pStyle w:val="null3"/>
        <w:jc w:val="left"/>
      </w:pPr>
    </w:p>
    <w:p>
      <w:pPr>
        <w:pStyle w:val="null3"/>
        <w:jc w:val="left"/>
      </w:pPr>
      <w:r>
        <w:rPr/>
        <w:t xml:space="preserve"> </w:t>
      </w:r>
    </w:p>
    <w:p>
      <w:pPr>
        <w:pStyle w:val="null3"/>
        <w:jc w:val="center"/>
        <w:outlineLvl w:val="1"/>
      </w:pPr>
      <w:r>
        <w:rPr>
          <w:b/>
          <w:sz w:val="36"/>
        </w:rPr>
        <w:t>第四章  合同主要条款及格式</w:t>
      </w:r>
    </w:p>
    <w:p>
      <w:pPr>
        <w:pStyle w:val="null3"/>
        <w:jc w:val="center"/>
        <w:outlineLvl w:val="2"/>
      </w:pPr>
      <w:r>
        <w:rPr>
          <w:b/>
          <w:sz w:val="28"/>
        </w:rPr>
        <w:t>参考文本</w:t>
      </w:r>
    </w:p>
    <w:p>
      <w:pPr>
        <w:pStyle w:val="null3"/>
        <w:jc w:val="left"/>
      </w:pPr>
    </w:p>
    <w:p>
      <w:pPr>
        <w:pStyle w:val="null3"/>
        <w:jc w:val="left"/>
      </w:pPr>
    </w:p>
    <w:p>
      <w:pPr>
        <w:pStyle w:val="null3"/>
        <w:jc w:val="left"/>
      </w:pPr>
    </w:p>
    <w:p>
      <w:pPr>
        <w:pStyle w:val="null3"/>
        <w:jc w:val="left"/>
      </w:pPr>
    </w:p>
    <w:p>
      <w:pPr>
        <w:pStyle w:val="null3"/>
        <w:jc w:val="left"/>
      </w:pPr>
    </w:p>
    <w:p>
      <w:pPr>
        <w:pStyle w:val="null3"/>
        <w:jc w:val="center"/>
        <w:outlineLvl w:val="1"/>
      </w:pPr>
      <w:r>
        <w:rPr>
          <w:b/>
          <w:sz w:val="36"/>
        </w:rPr>
        <w:t>福建省政府采购合同</w:t>
      </w:r>
    </w:p>
    <w:p>
      <w:pPr>
        <w:pStyle w:val="null3"/>
        <w:jc w:val="center"/>
        <w:outlineLvl w:val="3"/>
      </w:pPr>
      <w:r>
        <w:rPr>
          <w:b/>
          <w:sz w:val="24"/>
        </w:rPr>
        <w:t>编制说明</w:t>
      </w:r>
      <w:r>
        <w:br/>
      </w:r>
    </w:p>
    <w:p>
      <w:pPr>
        <w:pStyle w:val="null3"/>
        <w:jc w:val="left"/>
        <w:outlineLvl w:val="3"/>
      </w:pPr>
      <w:r>
        <w:rPr>
          <w:b/>
          <w:sz w:val="24"/>
        </w:rPr>
        <w:t>1、签订合同应遵守《中华人民共和国政府采购法》、《中华人民共和国民法典》。</w:t>
      </w:r>
    </w:p>
    <w:p>
      <w:pPr>
        <w:pStyle w:val="null3"/>
        <w:jc w:val="left"/>
        <w:outlineLvl w:val="3"/>
      </w:pPr>
      <w:r>
        <w:rPr>
          <w:b/>
          <w:sz w:val="24"/>
        </w:rPr>
        <w:t>2、签订合同时，采购人与中标人应结合招标文件第五章规定填列相应内容。招标文件第五章已有规定的，双方均不得对规定进行变更或调整；招标文件第五章未作规定的，双方可通过友好协商进行约定</w:t>
      </w:r>
      <w:r>
        <w:br/>
      </w:r>
    </w:p>
    <w:p>
      <w:pPr>
        <w:pStyle w:val="null3"/>
        <w:jc w:val="left"/>
      </w:pPr>
      <w:r>
        <w:rPr/>
        <w:t>甲方：__________________</w:t>
      </w:r>
    </w:p>
    <w:p>
      <w:pPr>
        <w:pStyle w:val="null3"/>
        <w:jc w:val="left"/>
      </w:pPr>
      <w:r>
        <w:rPr/>
        <w:t>乙方：__________________</w:t>
      </w:r>
    </w:p>
    <w:p>
      <w:pPr>
        <w:pStyle w:val="null3"/>
        <w:jc w:val="left"/>
      </w:pPr>
      <w:r>
        <w:rPr/>
        <w:t>根据项目编号为_______的______项目（以下简称：“本项目”）的招标结果，乙方为中标人。现经甲乙双方友好协商，就以下事项达成一致并签订本合同：</w:t>
      </w:r>
    </w:p>
    <w:p>
      <w:pPr>
        <w:pStyle w:val="null3"/>
        <w:jc w:val="left"/>
        <w:outlineLvl w:val="3"/>
      </w:pPr>
      <w:r>
        <w:rPr>
          <w:b/>
          <w:sz w:val="24"/>
        </w:rPr>
        <w:t>1、下列合同文件是构成本合同不可分割的部分</w:t>
      </w:r>
    </w:p>
    <w:p>
      <w:pPr>
        <w:pStyle w:val="null3"/>
        <w:jc w:val="left"/>
      </w:pPr>
      <w:r>
        <w:rPr/>
        <w:t>1.1合同条款；</w:t>
      </w:r>
    </w:p>
    <w:p>
      <w:pPr>
        <w:pStyle w:val="null3"/>
        <w:jc w:val="left"/>
      </w:pPr>
      <w:r>
        <w:rPr/>
        <w:t>1.2招标文件、乙方的投标文件；</w:t>
      </w:r>
    </w:p>
    <w:p>
      <w:pPr>
        <w:pStyle w:val="null3"/>
        <w:jc w:val="left"/>
      </w:pPr>
      <w:r>
        <w:rPr/>
        <w:t>1.3其他文件或材料：</w:t>
      </w:r>
    </w:p>
    <w:p>
      <w:pPr>
        <w:pStyle w:val="null3"/>
        <w:jc w:val="left"/>
        <w:outlineLvl w:val="3"/>
      </w:pPr>
      <w:r>
        <w:rPr>
          <w:b/>
          <w:sz w:val="24"/>
        </w:rPr>
        <w:t>2、合同标的</w:t>
      </w:r>
      <w:r>
        <w:br/>
      </w:r>
    </w:p>
    <w:p>
      <w:pPr>
        <w:pStyle w:val="null3"/>
        <w:jc w:val="left"/>
        <w:outlineLvl w:val="3"/>
      </w:pPr>
      <w:r>
        <w:rPr>
          <w:b/>
          <w:sz w:val="24"/>
        </w:rPr>
        <w:t>3、合同总金额</w:t>
      </w:r>
    </w:p>
    <w:p>
      <w:pPr>
        <w:pStyle w:val="null3"/>
        <w:jc w:val="left"/>
      </w:pPr>
      <w:r>
        <w:rPr/>
        <w:t>3.1合同总金额为人民币大写：</w:t>
      </w:r>
    </w:p>
    <w:p>
      <w:pPr>
        <w:pStyle w:val="null3"/>
        <w:jc w:val="left"/>
        <w:outlineLvl w:val="3"/>
      </w:pPr>
      <w:r>
        <w:rPr>
          <w:b/>
          <w:sz w:val="24"/>
        </w:rPr>
        <w:t>4、合同标的交付时间、地点和条件</w:t>
      </w:r>
    </w:p>
    <w:p>
      <w:pPr>
        <w:pStyle w:val="null3"/>
        <w:jc w:val="left"/>
      </w:pPr>
      <w:r>
        <w:rPr/>
        <w:t>4.1交付时间：</w:t>
      </w:r>
    </w:p>
    <w:p>
      <w:pPr>
        <w:pStyle w:val="null3"/>
        <w:jc w:val="left"/>
      </w:pPr>
      <w:r>
        <w:rPr/>
        <w:t>4.2交付地点：</w:t>
      </w:r>
    </w:p>
    <w:p>
      <w:pPr>
        <w:pStyle w:val="null3"/>
        <w:jc w:val="left"/>
      </w:pPr>
      <w:r>
        <w:rPr/>
        <w:t>4.3交付条件：</w:t>
      </w:r>
    </w:p>
    <w:p>
      <w:pPr>
        <w:pStyle w:val="null3"/>
        <w:jc w:val="left"/>
        <w:outlineLvl w:val="3"/>
      </w:pPr>
      <w:r>
        <w:rPr>
          <w:b/>
          <w:sz w:val="24"/>
        </w:rPr>
        <w:t>5、合同标的应符合招标文件、乙方投标文件的规定或约定，具体如下：</w:t>
      </w:r>
      <w:r>
        <w:br/>
      </w:r>
    </w:p>
    <w:p>
      <w:pPr>
        <w:pStyle w:val="null3"/>
        <w:jc w:val="left"/>
        <w:outlineLvl w:val="3"/>
      </w:pPr>
      <w:r>
        <w:rPr>
          <w:b/>
          <w:sz w:val="24"/>
        </w:rPr>
        <w:t>6、验收</w:t>
      </w:r>
    </w:p>
    <w:p>
      <w:pPr>
        <w:pStyle w:val="null3"/>
        <w:jc w:val="left"/>
      </w:pPr>
      <w:r>
        <w:rPr/>
        <w:t>6.1验收应按照招标文件、乙方投标文件的规定或约定进行，具体如下：</w:t>
      </w:r>
    </w:p>
    <w:p>
      <w:pPr>
        <w:pStyle w:val="null3"/>
        <w:jc w:val="left"/>
      </w:pPr>
      <w:r>
        <w:rPr/>
        <w:t>6.2本项目是否邀请其他投标人参与验收：</w:t>
      </w:r>
    </w:p>
    <w:p>
      <w:pPr>
        <w:pStyle w:val="null3"/>
        <w:jc w:val="left"/>
        <w:outlineLvl w:val="3"/>
      </w:pPr>
      <w:r>
        <w:rPr>
          <w:b/>
          <w:sz w:val="24"/>
        </w:rPr>
        <w:t>7、合同款项的支付应按照招标文件的规定进行，具体如下：</w:t>
      </w:r>
      <w:r>
        <w:br/>
      </w:r>
    </w:p>
    <w:p>
      <w:pPr>
        <w:pStyle w:val="null3"/>
        <w:jc w:val="left"/>
        <w:outlineLvl w:val="3"/>
      </w:pPr>
      <w:r>
        <w:rPr>
          <w:b/>
          <w:sz w:val="24"/>
        </w:rPr>
        <w:t>8、履约保证金</w:t>
      </w:r>
      <w:r>
        <w:br/>
      </w:r>
    </w:p>
    <w:p>
      <w:pPr>
        <w:pStyle w:val="null3"/>
        <w:jc w:val="left"/>
        <w:outlineLvl w:val="3"/>
      </w:pPr>
      <w:r>
        <w:rPr>
          <w:b/>
          <w:sz w:val="24"/>
        </w:rPr>
        <w:t>9、合同有效期</w:t>
      </w:r>
      <w:r>
        <w:br/>
      </w:r>
    </w:p>
    <w:p>
      <w:pPr>
        <w:pStyle w:val="null3"/>
        <w:jc w:val="left"/>
        <w:outlineLvl w:val="3"/>
      </w:pPr>
      <w:r>
        <w:rPr>
          <w:b/>
          <w:sz w:val="24"/>
        </w:rPr>
        <w:t>10、违约责任</w:t>
      </w:r>
      <w:r>
        <w:br/>
      </w:r>
    </w:p>
    <w:p>
      <w:pPr>
        <w:pStyle w:val="null3"/>
        <w:jc w:val="left"/>
        <w:outlineLvl w:val="3"/>
      </w:pPr>
      <w:r>
        <w:rPr>
          <w:b/>
          <w:sz w:val="24"/>
        </w:rPr>
        <w:t>11、知识产权</w:t>
      </w:r>
    </w:p>
    <w:p>
      <w:pPr>
        <w:pStyle w:val="null3"/>
        <w:jc w:val="left"/>
      </w:pPr>
      <w:r>
        <w:rPr/>
        <w:t>11.1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11.2若乙方提供的采购标的不符合国家知识产权法律、法规的规定或被有关主管机关认定为假冒伪劣品，则乙方中标资格将被取消；甲方还将按照有关法律、法规和规章的规定进行处理，具体如下：</w:t>
      </w:r>
    </w:p>
    <w:p>
      <w:pPr>
        <w:pStyle w:val="null3"/>
        <w:jc w:val="left"/>
        <w:outlineLvl w:val="3"/>
      </w:pPr>
      <w:r>
        <w:rPr>
          <w:b/>
          <w:sz w:val="24"/>
        </w:rPr>
        <w:t>12、解决争议的方法</w:t>
      </w:r>
    </w:p>
    <w:p>
      <w:pPr>
        <w:pStyle w:val="null3"/>
        <w:jc w:val="left"/>
      </w:pPr>
      <w:r>
        <w:rPr/>
        <w:t>12.1甲、乙双方协商解决。</w:t>
      </w:r>
    </w:p>
    <w:p>
      <w:pPr>
        <w:pStyle w:val="null3"/>
        <w:jc w:val="left"/>
      </w:pPr>
      <w:r>
        <w:rPr/>
        <w:t>12.2若协商解决不成，则通过下列途径之一解决：</w:t>
      </w:r>
    </w:p>
    <w:p>
      <w:pPr>
        <w:pStyle w:val="null3"/>
        <w:spacing w:lineRule="auto" w:line="300"/>
        <w:jc w:val="left"/>
      </w:pPr>
      <w:r>
        <w:rPr/>
        <w:t>提交仲裁委员会仲裁，具体如下：</w:t>
      </w:r>
    </w:p>
    <w:p>
      <w:pPr>
        <w:pStyle w:val="null3"/>
        <w:spacing w:lineRule="auto" w:line="300"/>
        <w:jc w:val="left"/>
      </w:pPr>
      <w:r>
        <w:rPr/>
        <w:t>向人民法院提起诉讼，具体如下：</w:t>
      </w:r>
    </w:p>
    <w:p>
      <w:pPr>
        <w:pStyle w:val="null3"/>
        <w:jc w:val="left"/>
        <w:outlineLvl w:val="3"/>
      </w:pPr>
      <w:r>
        <w:rPr>
          <w:b/>
          <w:sz w:val="24"/>
        </w:rPr>
        <w:t>13、不可抗力</w:t>
      </w:r>
    </w:p>
    <w:p>
      <w:pPr>
        <w:pStyle w:val="null3"/>
        <w:jc w:val="left"/>
      </w:pPr>
      <w:r>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null3"/>
        <w:jc w:val="left"/>
      </w:pPr>
      <w:r>
        <w:rPr/>
        <w:t>13.2本合同中的不可抗力指不能预见、不能避免、不能克服的客观情况，包括但不限于：自然灾害如地震、台风、洪水、火灾及政府行为、法律规定或其适用的变化或其他任何无法预见、避免或控制的事件。</w:t>
      </w:r>
    </w:p>
    <w:p>
      <w:pPr>
        <w:pStyle w:val="null3"/>
        <w:jc w:val="left"/>
        <w:outlineLvl w:val="3"/>
      </w:pPr>
      <w:r>
        <w:rPr>
          <w:b/>
          <w:sz w:val="24"/>
        </w:rPr>
        <w:t>14、合同条款</w:t>
      </w:r>
      <w:r>
        <w:br/>
      </w:r>
    </w:p>
    <w:p>
      <w:pPr>
        <w:pStyle w:val="null3"/>
        <w:jc w:val="left"/>
        <w:outlineLvl w:val="3"/>
      </w:pPr>
      <w:r>
        <w:rPr>
          <w:b/>
          <w:sz w:val="24"/>
        </w:rPr>
        <w:t>15、其他约定</w:t>
      </w:r>
    </w:p>
    <w:p>
      <w:pPr>
        <w:pStyle w:val="null3"/>
        <w:jc w:val="left"/>
      </w:pPr>
      <w:r>
        <w:rPr/>
        <w:t>15.1合同文件与本合同具有同等法律效力。</w:t>
      </w:r>
    </w:p>
    <w:p>
      <w:pPr>
        <w:pStyle w:val="null3"/>
        <w:jc w:val="left"/>
      </w:pPr>
      <w:r>
        <w:rPr/>
        <w:t>15.2本合同未尽事宜，双方可另行补充。</w:t>
      </w:r>
    </w:p>
    <w:p>
      <w:pPr>
        <w:pStyle w:val="null3"/>
        <w:jc w:val="left"/>
      </w:pPr>
      <w:r>
        <w:rPr/>
        <w:t>15.3本合同自签订之日起生效。</w:t>
      </w:r>
    </w:p>
    <w:p>
      <w:pPr>
        <w:pStyle w:val="null3"/>
        <w:jc w:val="left"/>
      </w:pPr>
      <w:r>
        <w:rPr/>
        <w:t>15.4本合同纸质文件一式__份。合同电子文本通过政府采购网上公开信息系统自动备案。合同纸质文本需与备案电子文本一致，以备案电子文本为准，具有同等效力</w:t>
      </w:r>
    </w:p>
    <w:p>
      <w:pPr>
        <w:pStyle w:val="null3"/>
        <w:jc w:val="left"/>
      </w:pPr>
      <w:r>
        <w:rPr/>
        <w:t>15.5其他：</w:t>
      </w:r>
      <w:r>
        <w:br/>
      </w:r>
      <w:r>
        <w:br/>
      </w:r>
      <w:r>
        <w:br/>
      </w:r>
    </w:p>
    <w:p>
      <w:pPr>
        <w:pStyle w:val="null3"/>
        <w:jc w:val="left"/>
      </w:pPr>
    </w:p>
    <w:p>
      <w:pPr>
        <w:pStyle w:val="null3"/>
        <w:jc w:val="left"/>
      </w:pPr>
    </w:p>
    <w:p>
      <w:pPr>
        <w:pStyle w:val="null3"/>
        <w:jc w:val="left"/>
      </w:pPr>
    </w:p>
    <w:p>
      <w:pPr>
        <w:pStyle w:val="null3"/>
        <w:jc w:val="left"/>
      </w:pPr>
      <w:r>
        <w:rPr/>
        <w:t>甲方（采购人）：</w:t>
      </w:r>
    </w:p>
    <w:p>
      <w:pPr>
        <w:pStyle w:val="null3"/>
        <w:jc w:val="left"/>
      </w:pPr>
      <w:r>
        <w:rPr/>
        <w:t>法定（授权）代表人</w:t>
      </w:r>
    </w:p>
    <w:p>
      <w:pPr>
        <w:pStyle w:val="null3"/>
        <w:jc w:val="left"/>
      </w:pPr>
      <w:r>
        <w:rPr/>
        <w:t>纳税人识别号：</w:t>
      </w:r>
    </w:p>
    <w:p>
      <w:pPr>
        <w:pStyle w:val="null3"/>
        <w:jc w:val="left"/>
      </w:pPr>
      <w:r>
        <w:rPr/>
        <w:t>开户银行：</w:t>
      </w:r>
    </w:p>
    <w:p>
      <w:pPr>
        <w:pStyle w:val="null3"/>
        <w:jc w:val="left"/>
      </w:pPr>
      <w:r>
        <w:rPr/>
        <w:t>银行账号：</w:t>
      </w:r>
    </w:p>
    <w:p>
      <w:pPr>
        <w:pStyle w:val="null3"/>
        <w:jc w:val="left"/>
      </w:pPr>
    </w:p>
    <w:p>
      <w:pPr>
        <w:pStyle w:val="null3"/>
        <w:spacing w:after="375"/>
        <w:jc w:val="left"/>
      </w:pPr>
    </w:p>
    <w:p>
      <w:pPr>
        <w:pStyle w:val="null3"/>
        <w:jc w:val="left"/>
      </w:pPr>
      <w:r>
        <w:rPr/>
        <w:t>乙方（中标或成交人）：</w:t>
      </w:r>
    </w:p>
    <w:p>
      <w:pPr>
        <w:pStyle w:val="null3"/>
        <w:jc w:val="left"/>
      </w:pPr>
      <w:r>
        <w:rPr/>
        <w:t>法定（授权）代表人：</w:t>
      </w:r>
    </w:p>
    <w:p>
      <w:pPr>
        <w:pStyle w:val="null3"/>
        <w:jc w:val="left"/>
      </w:pPr>
      <w:r>
        <w:rPr/>
        <w:t>纳税人识别号：</w:t>
      </w:r>
    </w:p>
    <w:p>
      <w:pPr>
        <w:pStyle w:val="null3"/>
        <w:jc w:val="left"/>
      </w:pPr>
      <w:r>
        <w:rPr/>
        <w:t>开户银行：</w:t>
      </w:r>
    </w:p>
    <w:p>
      <w:pPr>
        <w:pStyle w:val="null3"/>
        <w:jc w:val="left"/>
      </w:pPr>
      <w:r>
        <w:rPr/>
        <w:t>银行账号：</w:t>
      </w:r>
    </w:p>
    <w:p>
      <w:pPr>
        <w:pStyle w:val="null3"/>
        <w:jc w:val="left"/>
      </w:pPr>
      <w:r>
        <w:rPr/>
        <w:t>签订地点： __________________</w:t>
      </w:r>
    </w:p>
    <w:p>
      <w:pPr>
        <w:pStyle w:val="null3"/>
        <w:jc w:val="left"/>
      </w:pPr>
      <w:r>
        <w:rPr/>
        <w:t>签订日期：___年___月___日</w:t>
      </w:r>
    </w:p>
    <w:p>
      <w:pPr>
        <w:pStyle w:val="null3"/>
        <w:jc w:val="left"/>
      </w:pPr>
    </w:p>
    <w:p>
      <w:pPr>
        <w:pStyle w:val="null3"/>
        <w:jc w:val="left"/>
      </w:pPr>
      <w:r>
        <w:rPr/>
        <w:t xml:space="preserve"> </w:t>
      </w:r>
    </w:p>
    <w:p>
      <w:pPr>
        <w:pStyle w:val="null3"/>
        <w:jc w:val="center"/>
        <w:outlineLvl w:val="1"/>
      </w:pPr>
      <w:r>
        <w:rPr>
          <w:b/>
          <w:sz w:val="36"/>
        </w:rPr>
        <w:t>第五章  首次响应文件格式</w:t>
      </w:r>
    </w:p>
    <w:p>
      <w:pPr>
        <w:pStyle w:val="null3"/>
        <w:jc w:val="center"/>
        <w:outlineLvl w:val="2"/>
      </w:pPr>
      <w:r>
        <w:rPr>
          <w:b/>
          <w:sz w:val="28"/>
        </w:rPr>
        <w:t>编制说明</w:t>
      </w:r>
    </w:p>
    <w:p>
      <w:pPr>
        <w:pStyle w:val="null3"/>
        <w:ind w:firstLine="480"/>
        <w:jc w:val="left"/>
      </w:pPr>
      <w:r>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jc w:val="center"/>
      </w:pPr>
    </w:p>
    <w:p>
      <w:pPr>
        <w:pStyle w:val="null3"/>
        <w:jc w:val="center"/>
      </w:pPr>
      <w:r>
        <w:rPr/>
        <w:t xml:space="preserve"> </w:t>
      </w:r>
    </w:p>
    <w:p>
      <w:pPr>
        <w:pStyle w:val="null3"/>
        <w:jc w:val="center"/>
        <w:outlineLvl w:val="0"/>
      </w:pPr>
      <w:r>
        <w:rPr>
          <w:b/>
          <w:sz w:val="48"/>
        </w:rPr>
        <w:t>福建省政府采购项目竞争性磋商</w:t>
      </w:r>
    </w:p>
    <w:p>
      <w:pPr>
        <w:pStyle w:val="null3"/>
        <w:jc w:val="center"/>
        <w:outlineLvl w:val="1"/>
      </w:pPr>
      <w:r>
        <w:rPr>
          <w:b/>
          <w:sz w:val="36"/>
        </w:rPr>
        <w:t>响应文件</w:t>
      </w:r>
    </w:p>
    <w:p>
      <w:pPr>
        <w:pStyle w:val="null3"/>
        <w:jc w:val="center"/>
        <w:outlineLvl w:val="1"/>
      </w:pPr>
      <w:r>
        <w:rPr>
          <w:b/>
          <w:sz w:val="36"/>
        </w:rPr>
        <w:t>（首次）</w:t>
      </w:r>
      <w:r>
        <w:br/>
      </w:r>
      <w:r>
        <w:br/>
      </w:r>
      <w:r>
        <w:br/>
      </w:r>
      <w:r>
        <w:br/>
      </w:r>
      <w:r>
        <w:br/>
      </w:r>
    </w:p>
    <w:p>
      <w:pPr>
        <w:pStyle w:val="null3"/>
        <w:jc w:val="center"/>
        <w:outlineLvl w:val="2"/>
      </w:pPr>
      <w:r>
        <w:rPr>
          <w:b/>
          <w:sz w:val="28"/>
        </w:rPr>
        <w:t>项目名称：</w:t>
      </w:r>
      <w:r>
        <w:rPr>
          <w:b/>
          <w:sz w:val="28"/>
          <w:u w:val="single"/>
        </w:rPr>
        <w:t xml:space="preserve">                      </w:t>
      </w:r>
    </w:p>
    <w:p>
      <w:pPr>
        <w:pStyle w:val="null3"/>
        <w:jc w:val="center"/>
        <w:outlineLvl w:val="2"/>
      </w:pPr>
      <w:r>
        <w:rPr>
          <w:b/>
          <w:sz w:val="28"/>
        </w:rPr>
        <w:t>项目编号：</w:t>
      </w:r>
      <w:r>
        <w:rPr>
          <w:b/>
          <w:sz w:val="28"/>
          <w:u w:val="single"/>
        </w:rPr>
        <w:t xml:space="preserve">                      </w:t>
      </w:r>
    </w:p>
    <w:p>
      <w:pPr>
        <w:pStyle w:val="null3"/>
        <w:jc w:val="center"/>
        <w:outlineLvl w:val="2"/>
      </w:pPr>
      <w:r>
        <w:rPr>
          <w:b/>
          <w:sz w:val="28"/>
        </w:rPr>
        <w:t>采购包：</w:t>
      </w:r>
      <w:r>
        <w:rPr>
          <w:b/>
          <w:sz w:val="28"/>
          <w:u w:val="single"/>
        </w:rPr>
        <w:t xml:space="preserve">                      </w:t>
      </w:r>
      <w:r>
        <w:br/>
      </w:r>
      <w:r>
        <w:br/>
      </w:r>
    </w:p>
    <w:p>
      <w:pPr>
        <w:pStyle w:val="null3"/>
        <w:jc w:val="center"/>
        <w:outlineLvl w:val="2"/>
      </w:pPr>
      <w:r>
        <w:rPr>
          <w:b/>
          <w:sz w:val="28"/>
        </w:rPr>
        <w:t>供应商名称：</w:t>
      </w:r>
      <w:r>
        <w:rPr>
          <w:b/>
          <w:sz w:val="28"/>
          <w:u w:val="single"/>
        </w:rPr>
        <w:t xml:space="preserve">                      </w:t>
      </w:r>
    </w:p>
    <w:p>
      <w:pPr>
        <w:pStyle w:val="null3"/>
        <w:jc w:val="center"/>
        <w:outlineLvl w:val="2"/>
      </w:pPr>
      <w:r>
        <w:rPr>
          <w:b/>
          <w:sz w:val="28"/>
        </w:rPr>
        <w:t>日        期：</w:t>
      </w:r>
      <w:r>
        <w:rPr>
          <w:b/>
          <w:sz w:val="28"/>
          <w:u w:val="single"/>
        </w:rPr>
        <w:t xml:space="preserve">                      </w:t>
      </w:r>
    </w:p>
    <w:p>
      <w:pPr>
        <w:pStyle w:val="null3"/>
        <w:jc w:val="center"/>
      </w:pPr>
    </w:p>
    <w:p>
      <w:pPr>
        <w:pStyle w:val="null3"/>
        <w:jc w:val="center"/>
      </w:pPr>
      <w:r>
        <w:rPr/>
        <w:t xml:space="preserve"> </w:t>
      </w:r>
    </w:p>
    <w:p>
      <w:pPr>
        <w:pStyle w:val="null3"/>
        <w:jc w:val="center"/>
        <w:outlineLvl w:val="2"/>
      </w:pPr>
      <w:r>
        <w:rPr>
          <w:b/>
          <w:sz w:val="28"/>
        </w:rPr>
        <w:t>目  录</w:t>
      </w:r>
    </w:p>
    <w:p>
      <w:pPr>
        <w:pStyle w:val="null3"/>
        <w:ind w:firstLine="480"/>
        <w:jc w:val="center"/>
      </w:pPr>
      <w:r>
        <w:rPr/>
        <w:t>附件1：响应函</w:t>
      </w:r>
    </w:p>
    <w:p>
      <w:pPr>
        <w:pStyle w:val="null3"/>
        <w:ind w:firstLine="480"/>
        <w:jc w:val="center"/>
      </w:pPr>
      <w:r>
        <w:rPr/>
        <w:t>附件2：报价一览表（含详细报价书）</w:t>
      </w:r>
    </w:p>
    <w:p>
      <w:pPr>
        <w:pStyle w:val="null3"/>
        <w:ind w:firstLine="480"/>
        <w:jc w:val="center"/>
      </w:pPr>
      <w:r>
        <w:rPr/>
        <w:t>附件3：资格证明文件</w:t>
      </w:r>
    </w:p>
    <w:p>
      <w:pPr>
        <w:pStyle w:val="null3"/>
        <w:ind w:firstLine="480"/>
        <w:jc w:val="center"/>
      </w:pPr>
      <w:r>
        <w:rPr/>
        <w:t>附件4：磋商保证金凭证</w:t>
      </w:r>
    </w:p>
    <w:p>
      <w:pPr>
        <w:pStyle w:val="null3"/>
        <w:ind w:firstLine="480"/>
        <w:jc w:val="center"/>
      </w:pPr>
      <w:r>
        <w:rPr/>
        <w:t>附件5：技术和商务偏离表</w:t>
      </w:r>
    </w:p>
    <w:p>
      <w:pPr>
        <w:pStyle w:val="null3"/>
        <w:ind w:firstLine="480"/>
        <w:jc w:val="center"/>
      </w:pPr>
      <w:r>
        <w:rPr/>
        <w:t>附件6：相关技术、商务、服务响应承诺及资料</w:t>
      </w:r>
    </w:p>
    <w:p>
      <w:pPr>
        <w:pStyle w:val="null3"/>
        <w:ind w:firstLine="480"/>
        <w:jc w:val="center"/>
      </w:pPr>
      <w:r>
        <w:rPr/>
        <w:t>附件7：供应商提交的其他资料</w:t>
      </w:r>
    </w:p>
    <w:p>
      <w:pPr>
        <w:pStyle w:val="null3"/>
        <w:ind w:firstLine="480"/>
        <w:jc w:val="center"/>
      </w:pPr>
      <w:r>
        <w:rPr/>
        <w:t>附件8：要求作为响应文件组成部分的其他内容（若有）</w:t>
      </w:r>
    </w:p>
    <w:p>
      <w:pPr>
        <w:pStyle w:val="null3"/>
        <w:jc w:val="center"/>
      </w:pPr>
    </w:p>
    <w:p>
      <w:pPr>
        <w:pStyle w:val="null3"/>
        <w:jc w:val="center"/>
      </w:pPr>
      <w:r>
        <w:rPr/>
        <w:t xml:space="preserve"> </w:t>
      </w:r>
    </w:p>
    <w:p>
      <w:pPr>
        <w:pStyle w:val="null3"/>
        <w:jc w:val="center"/>
        <w:outlineLvl w:val="2"/>
      </w:pPr>
      <w:r>
        <w:rPr>
          <w:b/>
          <w:sz w:val="28"/>
        </w:rPr>
        <w:t>附件1          磋商响应声明</w:t>
      </w:r>
    </w:p>
    <w:p>
      <w:pPr>
        <w:pStyle w:val="null3"/>
        <w:ind w:firstLine="480"/>
        <w:jc w:val="center"/>
      </w:pPr>
      <w:r>
        <w:rPr/>
        <w:t>致：</w:t>
      </w:r>
      <w:r>
        <w:rPr>
          <w:u w:val="single"/>
        </w:rPr>
        <w:t>（采购人或采购代理机构）</w:t>
      </w:r>
    </w:p>
    <w:p>
      <w:pPr>
        <w:pStyle w:val="null3"/>
        <w:ind w:firstLine="480"/>
        <w:jc w:val="center"/>
      </w:pPr>
      <w:r>
        <w:rPr/>
        <w:t>1.根据贵方为</w:t>
      </w:r>
      <w:r>
        <w:rPr>
          <w:u w:val="single"/>
        </w:rPr>
        <w:t>　　　　    　</w:t>
      </w:r>
      <w:r>
        <w:rPr>
          <w:u w:val="single"/>
        </w:rPr>
        <w:t>　　　　</w:t>
      </w:r>
      <w:r>
        <w:rPr/>
        <w:t>项目（项目编号）:</w:t>
      </w:r>
      <w:r>
        <w:rPr>
          <w:u w:val="single"/>
        </w:rPr>
        <w:t>　　　　</w:t>
      </w:r>
      <w:r>
        <w:rPr>
          <w:u w:val="single"/>
        </w:rPr>
        <w:t>　　　　    　</w:t>
      </w:r>
      <w:r>
        <w:rPr/>
        <w:t>的采购公告（或采购邀请书），我方签字代表</w:t>
      </w:r>
      <w:r>
        <w:rPr>
          <w:u w:val="single"/>
        </w:rPr>
        <w:t>（全名、职务）</w:t>
      </w:r>
      <w:r>
        <w:rPr/>
        <w:t>经正式授权并代表的供应商</w:t>
      </w:r>
      <w:r>
        <w:rPr>
          <w:u w:val="single"/>
        </w:rPr>
        <w:t>（供应商名称、地址）</w:t>
      </w:r>
      <w:r>
        <w:rPr/>
        <w:t>提交包含下述内容的首次响应纸质文件正本</w:t>
      </w:r>
      <w:r>
        <w:rPr>
          <w:u w:val="single"/>
        </w:rPr>
        <w:t>　　</w:t>
      </w:r>
      <w:r>
        <w:rPr/>
        <w:t>套，副本</w:t>
      </w:r>
      <w:r>
        <w:rPr>
          <w:u w:val="single"/>
        </w:rPr>
        <w:t>　　</w:t>
      </w:r>
      <w:r>
        <w:rPr/>
        <w:t>套及电子文档</w:t>
      </w:r>
      <w:r>
        <w:rPr>
          <w:u w:val="single"/>
        </w:rPr>
        <w:t>　　</w:t>
      </w:r>
      <w:r>
        <w:rPr/>
        <w:t>套。</w:t>
      </w:r>
    </w:p>
    <w:p>
      <w:pPr>
        <w:pStyle w:val="null3"/>
        <w:ind w:firstLine="480"/>
        <w:jc w:val="center"/>
      </w:pPr>
      <w:r>
        <w:rPr/>
        <w:t>（1）响应函</w:t>
      </w:r>
    </w:p>
    <w:p>
      <w:pPr>
        <w:pStyle w:val="null3"/>
        <w:ind w:firstLine="480"/>
        <w:jc w:val="center"/>
      </w:pPr>
      <w:r>
        <w:rPr/>
        <w:t>（2）报价一览表（含详细报价书）</w:t>
      </w:r>
    </w:p>
    <w:p>
      <w:pPr>
        <w:pStyle w:val="null3"/>
        <w:ind w:firstLine="480"/>
        <w:jc w:val="center"/>
      </w:pPr>
      <w:r>
        <w:rPr/>
        <w:t>（3）资格证明文件</w:t>
      </w:r>
    </w:p>
    <w:p>
      <w:pPr>
        <w:pStyle w:val="null3"/>
        <w:ind w:firstLine="480"/>
        <w:jc w:val="center"/>
      </w:pPr>
      <w:r>
        <w:rPr/>
        <w:t>（4）磋商保证金凭证</w:t>
      </w:r>
    </w:p>
    <w:p>
      <w:pPr>
        <w:pStyle w:val="null3"/>
        <w:ind w:firstLine="480"/>
        <w:jc w:val="center"/>
      </w:pPr>
      <w:r>
        <w:rPr/>
        <w:t>（5）技术和商务偏离表</w:t>
      </w:r>
    </w:p>
    <w:p>
      <w:pPr>
        <w:pStyle w:val="null3"/>
        <w:ind w:firstLine="480"/>
        <w:jc w:val="center"/>
      </w:pPr>
      <w:r>
        <w:rPr/>
        <w:t>（6）相关技术、商务、服务响应承诺及资料</w:t>
      </w:r>
    </w:p>
    <w:p>
      <w:pPr>
        <w:pStyle w:val="null3"/>
        <w:ind w:firstLine="480"/>
        <w:jc w:val="center"/>
      </w:pPr>
      <w:r>
        <w:rPr/>
        <w:t>（7）供应商提交的其他资料</w:t>
      </w:r>
    </w:p>
    <w:p>
      <w:pPr>
        <w:pStyle w:val="null3"/>
        <w:ind w:firstLine="480"/>
        <w:jc w:val="center"/>
      </w:pPr>
      <w:r>
        <w:rPr/>
        <w:t>（8）按照磋商文件规定，要求作为响应文件组成部分的其他内容（若有）</w:t>
      </w:r>
    </w:p>
    <w:p>
      <w:pPr>
        <w:pStyle w:val="null3"/>
        <w:ind w:firstLine="480"/>
        <w:jc w:val="center"/>
      </w:pPr>
      <w:r>
        <w:rPr/>
        <w:t>2.据此函，我方宣布响应承诺如下：</w:t>
      </w:r>
    </w:p>
    <w:p>
      <w:pPr>
        <w:pStyle w:val="null3"/>
        <w:ind w:firstLine="480"/>
        <w:jc w:val="center"/>
      </w:pPr>
      <w:r>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center"/>
      </w:pPr>
      <w:r>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center"/>
      </w:pPr>
      <w:r>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center"/>
      </w:pPr>
      <w:r>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center"/>
      </w:pPr>
      <w:r>
        <w:rPr/>
        <w:t>2.5我方愿意向贵方提供任何与本项目磋商采购有关的数据或资料。若贵方需要，我方愿意提供我方作出的一切承诺的证明材料。</w:t>
      </w:r>
    </w:p>
    <w:p>
      <w:pPr>
        <w:pStyle w:val="null3"/>
        <w:ind w:firstLine="480"/>
        <w:jc w:val="center"/>
      </w:pPr>
      <w:r>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center"/>
      </w:pPr>
      <w:r>
        <w:rPr/>
        <w:t>2.7我方承诺响应文件所提供的全部资料真实可靠，并接受磋商小组、采购人、采购代理机构、监管部门进一步审查其中任何资料真实性的要求</w:t>
      </w:r>
      <w:r>
        <w:br/>
      </w:r>
    </w:p>
    <w:p>
      <w:pPr>
        <w:pStyle w:val="null3"/>
        <w:ind w:firstLine="480"/>
        <w:jc w:val="center"/>
      </w:pPr>
      <w:r>
        <w:rPr/>
        <w:t>通信地址:</w:t>
      </w:r>
      <w:r>
        <w:rPr>
          <w:u w:val="single"/>
        </w:rPr>
        <w:t>　</w:t>
      </w:r>
      <w:r>
        <w:rPr>
          <w:u w:val="single"/>
        </w:rPr>
        <w:t>　　</w:t>
      </w:r>
      <w:r>
        <w:rPr>
          <w:u w:val="single"/>
        </w:rPr>
        <w:t>　　</w:t>
      </w:r>
      <w:r>
        <w:rPr>
          <w:u w:val="single"/>
        </w:rPr>
        <w:t>　　</w:t>
      </w:r>
      <w:r>
        <w:rPr>
          <w:u w:val="single"/>
        </w:rPr>
        <w:t>　　</w:t>
      </w:r>
      <w:r>
        <w:rPr>
          <w:u w:val="single"/>
        </w:rPr>
        <w:t>　　</w:t>
      </w:r>
    </w:p>
    <w:p>
      <w:pPr>
        <w:pStyle w:val="null3"/>
        <w:ind w:firstLine="480"/>
        <w:jc w:val="center"/>
      </w:pPr>
      <w:r>
        <w:rPr/>
        <w:t>邮编：</w:t>
      </w:r>
      <w:r>
        <w:rPr>
          <w:u w:val="single"/>
        </w:rPr>
        <w:t>　　</w:t>
      </w:r>
      <w:r>
        <w:rPr>
          <w:u w:val="single"/>
        </w:rPr>
        <w:t>　　</w:t>
      </w:r>
      <w:r>
        <w:rPr>
          <w:u w:val="single"/>
        </w:rPr>
        <w:t>　　</w:t>
      </w:r>
      <w:r>
        <w:rPr/>
        <w:t>传真号：</w:t>
      </w:r>
      <w:r>
        <w:rPr>
          <w:u w:val="single"/>
        </w:rPr>
        <w:t>　　</w:t>
      </w:r>
      <w:r>
        <w:rPr>
          <w:u w:val="single"/>
        </w:rPr>
        <w:t>　　</w:t>
      </w:r>
      <w:r>
        <w:rPr>
          <w:u w:val="single"/>
        </w:rPr>
        <w:t>　　</w:t>
      </w:r>
    </w:p>
    <w:p>
      <w:pPr>
        <w:pStyle w:val="null3"/>
        <w:ind w:firstLine="480"/>
        <w:jc w:val="center"/>
      </w:pPr>
      <w:r>
        <w:rPr/>
        <w:t>联系电话（固定电话和移动电话）：</w:t>
      </w:r>
      <w:r>
        <w:rPr>
          <w:u w:val="single"/>
        </w:rPr>
        <w:t>　　</w:t>
      </w:r>
      <w:r>
        <w:rPr>
          <w:u w:val="single"/>
        </w:rPr>
        <w:t>　　</w:t>
      </w:r>
      <w:r>
        <w:rPr>
          <w:u w:val="single"/>
        </w:rPr>
        <w:t>　　</w:t>
      </w:r>
      <w:r>
        <w:rPr>
          <w:u w:val="single"/>
        </w:rPr>
        <w:t>　　</w:t>
      </w:r>
    </w:p>
    <w:p>
      <w:pPr>
        <w:pStyle w:val="null3"/>
        <w:ind w:firstLine="480"/>
        <w:jc w:val="center"/>
      </w:pPr>
      <w:r>
        <w:rPr/>
        <w:t>供应商代表：</w:t>
      </w:r>
      <w:r>
        <w:rPr>
          <w:u w:val="single"/>
        </w:rPr>
        <w:t>　　</w:t>
      </w:r>
      <w:r>
        <w:rPr>
          <w:u w:val="single"/>
        </w:rPr>
        <w:t>（签字）</w:t>
      </w:r>
      <w:r>
        <w:rPr>
          <w:u w:val="single"/>
        </w:rPr>
        <w:t>　　</w:t>
      </w:r>
    </w:p>
    <w:p>
      <w:pPr>
        <w:pStyle w:val="null3"/>
        <w:ind w:firstLine="480"/>
        <w:jc w:val="center"/>
      </w:pPr>
      <w:r>
        <w:rPr/>
        <w:t>供应商代表电子信箱：</w:t>
      </w:r>
      <w:r>
        <w:rPr>
          <w:u w:val="single"/>
        </w:rPr>
        <w:t>　　</w:t>
      </w:r>
      <w:r>
        <w:rPr>
          <w:u w:val="single"/>
        </w:rPr>
        <w:t>　　</w:t>
      </w:r>
      <w:r>
        <w:rPr>
          <w:u w:val="single"/>
        </w:rPr>
        <w:t>　　</w:t>
      </w:r>
      <w:r>
        <w:rPr>
          <w:u w:val="single"/>
        </w:rPr>
        <w:t>　　</w:t>
      </w:r>
    </w:p>
    <w:p>
      <w:pPr>
        <w:pStyle w:val="null3"/>
        <w:ind w:firstLine="480"/>
        <w:jc w:val="center"/>
      </w:pPr>
      <w:r>
        <w:rPr/>
        <w:t>供应商：</w:t>
      </w:r>
      <w:r>
        <w:rPr>
          <w:u w:val="single"/>
        </w:rPr>
        <w:t>　　</w:t>
      </w:r>
      <w:r>
        <w:rPr>
          <w:u w:val="single"/>
        </w:rPr>
        <w:t>（全称并加盖公章）</w:t>
      </w:r>
      <w:r>
        <w:rPr>
          <w:u w:val="single"/>
        </w:rPr>
        <w:t>　　</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2"/>
      </w:pPr>
      <w:r>
        <w:rPr>
          <w:b/>
          <w:sz w:val="28"/>
        </w:rPr>
        <w:t>附件2      报价一览表</w:t>
      </w:r>
    </w:p>
    <w:p>
      <w:pPr>
        <w:pStyle w:val="null3"/>
        <w:ind w:firstLine="480"/>
        <w:jc w:val="center"/>
      </w:pPr>
      <w:r>
        <w:rPr/>
        <w:t>供应商名称：</w:t>
      </w:r>
      <w:r>
        <w:rPr>
          <w:u w:val="single"/>
        </w:rPr>
        <w:t>（全称加盖单位公章）</w:t>
      </w:r>
      <w:r>
        <w:rPr/>
        <w:t>项目编号∶</w:t>
      </w:r>
      <w:r>
        <w:rPr>
          <w:u w:val="single"/>
        </w:rPr>
        <w:t>　　</w:t>
      </w:r>
      <w:r>
        <w:rPr>
          <w:u w:val="single"/>
        </w:rPr>
        <w:t>　　</w:t>
      </w:r>
      <w:r>
        <w:rPr>
          <w:u w:val="single"/>
        </w:rPr>
        <w:t>　　</w:t>
      </w:r>
      <w:r>
        <w:rPr/>
        <w:t>货币单位：元人民币</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center"/>
            </w:pPr>
            <w:r>
              <w:rPr/>
              <w:t>采购包</w:t>
            </w:r>
          </w:p>
        </w:tc>
        <w:tc>
          <w:tcPr>
            <w:tcW w:type="dxa" w:w="1519"/>
          </w:tcPr>
          <w:p>
            <w:pPr>
              <w:pStyle w:val="null3"/>
              <w:jc w:val="center"/>
            </w:pPr>
            <w:r>
              <w:rPr/>
              <w:t>首次报价</w:t>
            </w:r>
          </w:p>
        </w:tc>
        <w:tc>
          <w:tcPr>
            <w:tcW w:type="dxa" w:w="2026"/>
          </w:tcPr>
          <w:p>
            <w:pPr>
              <w:pStyle w:val="null3"/>
              <w:jc w:val="center"/>
            </w:pPr>
            <w:r>
              <w:rPr/>
              <w:t>交货期/工期/项目完成时间/服务时间</w:t>
            </w:r>
          </w:p>
        </w:tc>
        <w:tc>
          <w:tcPr>
            <w:tcW w:type="dxa" w:w="2026"/>
          </w:tcPr>
          <w:p>
            <w:pPr>
              <w:pStyle w:val="null3"/>
              <w:jc w:val="center"/>
            </w:pPr>
            <w:r>
              <w:rPr/>
              <w:t>磋商保证金</w:t>
            </w:r>
          </w:p>
        </w:tc>
        <w:tc>
          <w:tcPr>
            <w:tcW w:type="dxa" w:w="2026"/>
          </w:tcPr>
          <w:p>
            <w:pPr>
              <w:pStyle w:val="null3"/>
              <w:jc w:val="center"/>
            </w:pPr>
            <w:r>
              <w:rPr/>
              <w:t>备注</w:t>
            </w:r>
          </w:p>
        </w:tc>
      </w:tr>
      <w:tr>
        <w:tc>
          <w:tcPr>
            <w:tcW w:type="dxa" w:w="709"/>
          </w:tcPr>
          <w:p>
            <w:pPr>
              <w:pStyle w:val="null3"/>
              <w:jc w:val="center"/>
            </w:pPr>
            <w:r>
              <w:rPr/>
              <w:t>......</w:t>
            </w: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r>
        <w:tc>
          <w:tcPr>
            <w:tcW w:type="dxa" w:w="709"/>
          </w:tcPr>
          <w:p>
            <w:pPr>
              <w:pStyle w:val="null3"/>
              <w:jc w:val="center"/>
            </w:pPr>
            <w:r>
              <w:rPr/>
              <w:t>......</w:t>
            </w: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r>
        <w:tc>
          <w:tcPr>
            <w:tcW w:type="dxa" w:w="709"/>
          </w:tcPr>
          <w:p>
            <w:pPr>
              <w:pStyle w:val="null3"/>
              <w:jc w:val="center"/>
            </w:pPr>
            <w:r>
              <w:rPr/>
              <w:t>......</w:t>
            </w: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bl>
    <w:p>
      <w:pPr>
        <w:pStyle w:val="null3"/>
        <w:ind w:firstLine="480"/>
        <w:jc w:val="center"/>
      </w:pPr>
      <w:r>
        <w:rPr/>
        <w:t>备注：详细报价书另纸详列，格式自拟。</w:t>
      </w:r>
    </w:p>
    <w:p>
      <w:pPr>
        <w:pStyle w:val="null3"/>
        <w:ind w:firstLine="480"/>
        <w:jc w:val="center"/>
      </w:pPr>
      <w:r>
        <w:rPr/>
        <w:t>供应商代表：</w:t>
      </w:r>
      <w:r>
        <w:rPr>
          <w:u w:val="single"/>
        </w:rPr>
        <w:t>　　　　</w:t>
      </w:r>
      <w:r>
        <w:rPr>
          <w:u w:val="single"/>
        </w:rPr>
        <w:t>（签字）</w:t>
      </w:r>
    </w:p>
    <w:p>
      <w:pPr>
        <w:pStyle w:val="null3"/>
        <w:jc w:val="center"/>
      </w:pPr>
    </w:p>
    <w:p>
      <w:pPr>
        <w:pStyle w:val="null3"/>
        <w:jc w:val="center"/>
      </w:pPr>
      <w:r>
        <w:rPr/>
        <w:t xml:space="preserve"> </w:t>
      </w:r>
    </w:p>
    <w:p>
      <w:pPr>
        <w:pStyle w:val="null3"/>
        <w:jc w:val="center"/>
        <w:outlineLvl w:val="3"/>
      </w:pPr>
      <w:r>
        <w:rPr>
          <w:b/>
          <w:sz w:val="24"/>
        </w:rPr>
        <w:t>附件2-1     详细报价书</w:t>
      </w:r>
    </w:p>
    <w:p>
      <w:pPr>
        <w:pStyle w:val="null3"/>
        <w:jc w:val="center"/>
      </w:pPr>
      <w:r>
        <w:rPr>
          <w:b/>
        </w:rPr>
        <w:t>说明：</w:t>
      </w:r>
    </w:p>
    <w:p>
      <w:pPr>
        <w:pStyle w:val="null3"/>
        <w:ind w:firstLine="480"/>
        <w:jc w:val="center"/>
      </w:pPr>
      <w:r>
        <w:rPr/>
        <w:t>1.各供应商应根据竞争性磋商文件的要求，在响应文件中提出为完成本项目相应采购包工作所必需包含的详细工作内容（如：详细具体货物或服务或工程量清单内容），并以此做出详细的报价书。详细报价书应做出详细完整的报价单价和合价，并汇总计算出报价总价。采购人或采购代理机构如果对详细报价书有统一格式要求的，可以进行规定或附表。如果没有特别要求的，则格式由供应商根据项目特点自行拟制。</w:t>
      </w:r>
    </w:p>
    <w:p>
      <w:pPr>
        <w:pStyle w:val="null3"/>
        <w:ind w:firstLine="480"/>
        <w:jc w:val="center"/>
      </w:pPr>
      <w:r>
        <w:rPr/>
        <w:t>2.为完成相应采购包项下的全部工作所涉及的费用都应包含在详细报价书的各个单项中，供应商应充分考虑和评估。供应商未做详细分析或理解偏差错漏或不认真严谨等原因造成其未将本合同项下相关项目和费用列入详细报价书的，均视同相关项目和费用为已包含在详细报价书的其他单价或合价中，采购人在合同执行过程中，不再多还少补。</w:t>
      </w:r>
    </w:p>
    <w:p>
      <w:pPr>
        <w:pStyle w:val="null3"/>
        <w:ind w:firstLine="480"/>
        <w:jc w:val="center"/>
      </w:pPr>
      <w:r>
        <w:rPr/>
        <w:t>3.对于不能详细列明采购标的的技术、服务要求的磋商采购项目或者如优惠率磋商、单价磋商等特殊类型的磋商采购项目，由供应商根据磋商文件的具体规定和项目特点提交详细报价书，采购人或采购代理机构如果对详细报价书有统一格式要求的，可以进行规定或附表。如果没有特别要求的，则格式由供应商根据项目特点自行拟制。</w:t>
      </w:r>
      <w:r>
        <w:br/>
      </w:r>
      <w:r>
        <w:br/>
      </w:r>
      <w:r>
        <w:br/>
      </w:r>
      <w:r>
        <w:br/>
      </w:r>
    </w:p>
    <w:p>
      <w:pPr>
        <w:pStyle w:val="null3"/>
        <w:ind w:firstLine="480"/>
        <w:jc w:val="center"/>
      </w:pPr>
      <w:r>
        <w:rPr/>
        <w:t>供应商代表：</w:t>
      </w:r>
      <w:r>
        <w:rPr>
          <w:u w:val="single"/>
        </w:rPr>
        <w:t>　　</w:t>
      </w:r>
      <w:r>
        <w:rPr>
          <w:u w:val="single"/>
        </w:rPr>
        <w:t>　　</w:t>
      </w:r>
      <w:r>
        <w:rPr>
          <w:u w:val="single"/>
        </w:rPr>
        <w:t>（签字）</w:t>
      </w:r>
    </w:p>
    <w:p>
      <w:pPr>
        <w:pStyle w:val="null3"/>
        <w:ind w:firstLine="480"/>
        <w:jc w:val="center"/>
      </w:pPr>
      <w:r>
        <w:rPr/>
        <w:t>供应商名称：</w:t>
      </w:r>
      <w:r>
        <w:rPr>
          <w:u w:val="single"/>
        </w:rPr>
        <w:t>　　</w:t>
      </w:r>
      <w:r>
        <w:rPr>
          <w:u w:val="single"/>
        </w:rPr>
        <w:t>（全称并加盖公章）</w:t>
      </w:r>
      <w:r>
        <w:rPr>
          <w:u w:val="single"/>
        </w:rPr>
        <w:t>　　</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2"/>
      </w:pPr>
      <w:r>
        <w:rPr>
          <w:b/>
          <w:sz w:val="28"/>
        </w:rPr>
        <w:t>附件3      资格证明文件</w:t>
      </w:r>
    </w:p>
    <w:p>
      <w:pPr>
        <w:pStyle w:val="null3"/>
        <w:jc w:val="center"/>
        <w:outlineLvl w:val="3"/>
      </w:pPr>
      <w:r>
        <w:rPr>
          <w:b/>
          <w:sz w:val="24"/>
        </w:rPr>
        <w:t>附件3-1   参加竞争性磋商的声明函（若有）</w:t>
      </w:r>
    </w:p>
    <w:p>
      <w:pPr>
        <w:pStyle w:val="null3"/>
        <w:ind w:firstLine="480"/>
        <w:jc w:val="center"/>
      </w:pPr>
      <w:r>
        <w:rPr/>
        <w:t>致：</w:t>
      </w:r>
      <w:r>
        <w:rPr>
          <w:u w:val="single"/>
        </w:rPr>
        <w:t>（采购人或采购代理机构）</w:t>
      </w:r>
    </w:p>
    <w:p>
      <w:pPr>
        <w:pStyle w:val="null3"/>
        <w:ind w:firstLine="480"/>
        <w:jc w:val="center"/>
      </w:pPr>
      <w:r>
        <w:rPr/>
        <w:t>1、关于贵方</w:t>
      </w:r>
      <w:r>
        <w:rPr>
          <w:u w:val="single"/>
        </w:rPr>
        <w:t>　　</w:t>
      </w:r>
      <w:r>
        <w:rPr/>
        <w:t>年</w:t>
      </w:r>
      <w:r>
        <w:rPr>
          <w:u w:val="single"/>
        </w:rPr>
        <w:t>　　</w:t>
      </w:r>
      <w:r>
        <w:rPr/>
        <w:t>月</w:t>
      </w:r>
      <w:r>
        <w:rPr>
          <w:u w:val="single"/>
        </w:rPr>
        <w:t>　　</w:t>
      </w:r>
      <w:r>
        <w:rPr/>
        <w:t>日</w:t>
      </w:r>
      <w:r>
        <w:rPr/>
        <w:t>项目（项目编号:</w:t>
      </w:r>
      <w:r>
        <w:rPr>
          <w:u w:val="single"/>
        </w:rPr>
        <w:t xml:space="preserve">                    </w:t>
      </w:r>
      <w:r>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center"/>
      </w:pPr>
      <w:r>
        <w:rPr/>
        <w:t>2、供应商的基本概况：</w:t>
      </w:r>
    </w:p>
    <w:p>
      <w:pPr>
        <w:pStyle w:val="null3"/>
        <w:ind w:firstLine="480"/>
        <w:jc w:val="center"/>
      </w:pPr>
      <w:r>
        <w:rPr/>
        <w:t>2.1供应商单位名称：</w:t>
      </w:r>
      <w:r>
        <w:rPr>
          <w:u w:val="single"/>
        </w:rPr>
        <w:t xml:space="preserve">           </w:t>
      </w:r>
      <w:r>
        <w:rPr>
          <w:u w:val="single"/>
        </w:rPr>
        <w:t>　　</w:t>
      </w:r>
      <w:r>
        <w:rPr>
          <w:u w:val="single"/>
        </w:rPr>
        <w:t>　　</w:t>
      </w:r>
      <w:r>
        <w:rPr>
          <w:u w:val="single"/>
        </w:rPr>
        <w:t>　　</w:t>
      </w:r>
    </w:p>
    <w:p>
      <w:pPr>
        <w:pStyle w:val="null3"/>
        <w:ind w:firstLine="480"/>
        <w:jc w:val="center"/>
      </w:pPr>
      <w:r>
        <w:rPr/>
        <w:t>2.2注册地址：</w:t>
      </w:r>
      <w:r>
        <w:rPr>
          <w:u w:val="single"/>
        </w:rPr>
        <w:t xml:space="preserve">           </w:t>
      </w:r>
      <w:r>
        <w:rPr>
          <w:u w:val="single"/>
        </w:rPr>
        <w:t>　　</w:t>
      </w:r>
      <w:r>
        <w:rPr>
          <w:u w:val="single"/>
        </w:rPr>
        <w:t>　　</w:t>
      </w:r>
      <w:r>
        <w:rPr>
          <w:u w:val="single"/>
        </w:rPr>
        <w:t>　　</w:t>
      </w:r>
      <w:r>
        <w:rPr>
          <w:u w:val="single"/>
        </w:rPr>
        <w:t>　　</w:t>
      </w:r>
    </w:p>
    <w:p>
      <w:pPr>
        <w:pStyle w:val="null3"/>
        <w:ind w:firstLine="480"/>
        <w:jc w:val="center"/>
      </w:pPr>
      <w:r>
        <w:rPr/>
        <w:t>2.3单位负责人姓名：</w:t>
      </w:r>
      <w:r>
        <w:rPr>
          <w:u w:val="single"/>
        </w:rPr>
        <w:t xml:space="preserve">  </w:t>
      </w:r>
      <w:r>
        <w:rPr>
          <w:u w:val="single"/>
        </w:rPr>
        <w:t>　　</w:t>
      </w:r>
      <w:r>
        <w:rPr>
          <w:u w:val="single"/>
        </w:rPr>
        <w:t>　　</w:t>
      </w:r>
      <w:r>
        <w:rPr/>
        <w:t>性别：</w:t>
      </w:r>
      <w:r>
        <w:rPr>
          <w:u w:val="single"/>
        </w:rPr>
        <w:t xml:space="preserve">  </w:t>
      </w:r>
      <w:r>
        <w:rPr>
          <w:u w:val="single"/>
        </w:rPr>
        <w:t>　　</w:t>
      </w:r>
      <w:r>
        <w:rPr/>
        <w:t>年龄：</w:t>
      </w:r>
      <w:r>
        <w:rPr>
          <w:u w:val="single"/>
        </w:rPr>
        <w:t xml:space="preserve">  </w:t>
      </w:r>
      <w:r>
        <w:rPr>
          <w:u w:val="single"/>
        </w:rPr>
        <w:t>　　</w:t>
      </w:r>
      <w:r>
        <w:rPr/>
        <w:t>职务：</w:t>
      </w:r>
      <w:r>
        <w:rPr>
          <w:u w:val="single"/>
        </w:rPr>
        <w:t xml:space="preserve">  </w:t>
      </w:r>
      <w:r>
        <w:rPr>
          <w:u w:val="single"/>
        </w:rPr>
        <w:t>　　</w:t>
      </w:r>
      <w:r>
        <w:rPr>
          <w:u w:val="single"/>
        </w:rPr>
        <w:t>　　</w:t>
      </w:r>
      <w:r>
        <w:rPr/>
        <w:t>。</w:t>
      </w:r>
    </w:p>
    <w:p>
      <w:pPr>
        <w:pStyle w:val="null3"/>
        <w:ind w:firstLine="480"/>
        <w:jc w:val="center"/>
      </w:pPr>
      <w:r>
        <w:rPr/>
        <w:t>备注：“单位负责人”指单位法定代表人（供应商为法人的）或法律、法规规定代表单位行使职权的主要负责人（供应商为其他组织的）。</w:t>
      </w:r>
    </w:p>
    <w:p>
      <w:pPr>
        <w:pStyle w:val="null3"/>
        <w:ind w:firstLine="480"/>
        <w:jc w:val="center"/>
      </w:pPr>
      <w:r>
        <w:rPr/>
        <w:t>对于接受联合体形式的磋商且供应商是联合体的，则联合体各成员都应当提交本资格证明文件。</w:t>
      </w:r>
      <w:r>
        <w:br/>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r>
        <w:rPr>
          <w:u w:val="single"/>
        </w:rPr>
        <w:t>　　　　</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附件3-2  供应商的资格声明</w:t>
      </w:r>
    </w:p>
    <w:p>
      <w:pPr>
        <w:pStyle w:val="null3"/>
        <w:ind w:firstLine="480"/>
        <w:jc w:val="center"/>
      </w:pPr>
      <w:r>
        <w:rPr/>
        <w:t>致：</w:t>
      </w:r>
      <w:r>
        <w:rPr>
          <w:u w:val="single"/>
        </w:rPr>
        <w:t>（采购人或采购代理机构）</w:t>
      </w:r>
    </w:p>
    <w:p>
      <w:pPr>
        <w:pStyle w:val="null3"/>
        <w:ind w:firstLine="480"/>
        <w:jc w:val="center"/>
      </w:pPr>
      <w:r>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center"/>
            </w:pPr>
            <w:r>
              <w:rPr>
                <w:b/>
              </w:rPr>
              <w:t>《中华人民共和国政府采购法》第二十二条对供应商的要求</w:t>
            </w:r>
          </w:p>
        </w:tc>
        <w:tc>
          <w:tcPr>
            <w:tcW w:type="dxa" w:w="4153"/>
          </w:tcPr>
          <w:p>
            <w:pPr>
              <w:pStyle w:val="null3"/>
              <w:jc w:val="center"/>
            </w:pPr>
            <w:r>
              <w:rPr>
                <w:b/>
              </w:rPr>
              <w:t>供应商对是否符合要求做如实声明</w:t>
            </w:r>
          </w:p>
        </w:tc>
      </w:tr>
      <w:tr>
        <w:tc>
          <w:tcPr>
            <w:tcW w:type="dxa" w:w="4153"/>
          </w:tcPr>
          <w:p>
            <w:pPr>
              <w:pStyle w:val="null3"/>
              <w:jc w:val="center"/>
            </w:pPr>
            <w:r>
              <w:rPr/>
              <w:t>（1）具有独立承担民事责任的能力</w:t>
            </w:r>
          </w:p>
        </w:tc>
        <w:tc>
          <w:tcPr>
            <w:tcW w:type="dxa" w:w="4153"/>
          </w:tcPr>
          <w:p>
            <w:pPr>
              <w:pStyle w:val="null3"/>
              <w:jc w:val="center"/>
            </w:pPr>
            <w:r>
              <w:rPr/>
              <w:t xml:space="preserve">    </w:t>
            </w:r>
          </w:p>
        </w:tc>
      </w:tr>
      <w:tr>
        <w:tc>
          <w:tcPr>
            <w:tcW w:type="dxa" w:w="4153"/>
          </w:tcPr>
          <w:p>
            <w:pPr>
              <w:pStyle w:val="null3"/>
              <w:jc w:val="center"/>
            </w:pPr>
            <w:r>
              <w:rPr/>
              <w:t>（2）具有良好的商业信誉和健全的财务会计制度</w:t>
            </w:r>
          </w:p>
        </w:tc>
        <w:tc>
          <w:tcPr>
            <w:tcW w:type="dxa" w:w="4153"/>
          </w:tcPr>
          <w:p>
            <w:pPr>
              <w:pStyle w:val="null3"/>
              <w:jc w:val="center"/>
            </w:pPr>
            <w:r>
              <w:rPr/>
              <w:t xml:space="preserve">    </w:t>
            </w:r>
          </w:p>
        </w:tc>
      </w:tr>
      <w:tr>
        <w:tc>
          <w:tcPr>
            <w:tcW w:type="dxa" w:w="4153"/>
          </w:tcPr>
          <w:p>
            <w:pPr>
              <w:pStyle w:val="null3"/>
              <w:jc w:val="center"/>
            </w:pPr>
            <w:r>
              <w:rPr/>
              <w:t>（3）具有履行合同所必需的设备和专业技术能力</w:t>
            </w:r>
          </w:p>
        </w:tc>
        <w:tc>
          <w:tcPr>
            <w:tcW w:type="dxa" w:w="4153"/>
          </w:tcPr>
          <w:p>
            <w:pPr>
              <w:pStyle w:val="null3"/>
              <w:jc w:val="center"/>
            </w:pPr>
            <w:r>
              <w:rPr/>
              <w:t xml:space="preserve">    </w:t>
            </w:r>
          </w:p>
        </w:tc>
      </w:tr>
      <w:tr>
        <w:tc>
          <w:tcPr>
            <w:tcW w:type="dxa" w:w="4153"/>
          </w:tcPr>
          <w:p>
            <w:pPr>
              <w:pStyle w:val="null3"/>
              <w:jc w:val="center"/>
            </w:pPr>
            <w:r>
              <w:rPr/>
              <w:t>（4）有依法缴纳税收和社会保障资金的良好记录</w:t>
            </w:r>
          </w:p>
        </w:tc>
        <w:tc>
          <w:tcPr>
            <w:tcW w:type="dxa" w:w="4153"/>
          </w:tcPr>
          <w:p>
            <w:pPr>
              <w:pStyle w:val="null3"/>
              <w:jc w:val="center"/>
            </w:pPr>
            <w:r>
              <w:rPr/>
              <w:t xml:space="preserve">    </w:t>
            </w:r>
          </w:p>
        </w:tc>
      </w:tr>
      <w:tr>
        <w:tc>
          <w:tcPr>
            <w:tcW w:type="dxa" w:w="4153"/>
          </w:tcPr>
          <w:p>
            <w:pPr>
              <w:pStyle w:val="null3"/>
              <w:jc w:val="center"/>
            </w:pPr>
            <w:r>
              <w:rPr/>
              <w:t>（5）参加政府采购活动前三年内，在经营活动中没有重大违法记录</w:t>
            </w:r>
          </w:p>
        </w:tc>
        <w:tc>
          <w:tcPr>
            <w:tcW w:type="dxa" w:w="4153"/>
          </w:tcPr>
          <w:p>
            <w:pPr>
              <w:pStyle w:val="null3"/>
              <w:jc w:val="center"/>
            </w:pPr>
            <w:r>
              <w:rPr/>
              <w:t xml:space="preserve">    </w:t>
            </w:r>
          </w:p>
        </w:tc>
      </w:tr>
      <w:tr>
        <w:tc>
          <w:tcPr>
            <w:tcW w:type="dxa" w:w="4153"/>
          </w:tcPr>
          <w:p>
            <w:pPr>
              <w:pStyle w:val="null3"/>
              <w:jc w:val="center"/>
            </w:pPr>
            <w:r>
              <w:rPr/>
              <w:t>（6）法律、行政法规规定的其他条件。</w:t>
            </w:r>
          </w:p>
        </w:tc>
        <w:tc>
          <w:tcPr>
            <w:tcW w:type="dxa" w:w="4153"/>
          </w:tcPr>
          <w:p>
            <w:pPr>
              <w:pStyle w:val="null3"/>
              <w:jc w:val="center"/>
            </w:pPr>
            <w:r>
              <w:rPr/>
              <w:t xml:space="preserve">    </w:t>
            </w:r>
          </w:p>
        </w:tc>
      </w:tr>
      <w:tr>
        <w:tc>
          <w:tcPr>
            <w:tcW w:type="dxa" w:w="4153"/>
          </w:tcPr>
          <w:p>
            <w:pPr>
              <w:pStyle w:val="null3"/>
              <w:jc w:val="center"/>
            </w:pPr>
            <w:r>
              <w:rPr>
                <w:b/>
              </w:rPr>
              <w:t>磋商文件对合格供应商的一般规定</w:t>
            </w:r>
          </w:p>
        </w:tc>
        <w:tc>
          <w:tcPr>
            <w:tcW w:type="dxa" w:w="4153"/>
          </w:tcPr>
          <w:p>
            <w:pPr>
              <w:pStyle w:val="null3"/>
              <w:jc w:val="center"/>
            </w:pPr>
            <w:r>
              <w:rPr>
                <w:b/>
              </w:rPr>
              <w:t>供应商对是否违反一般规定做如实声明</w:t>
            </w:r>
          </w:p>
        </w:tc>
      </w:tr>
      <w:tr>
        <w:tc>
          <w:tcPr>
            <w:tcW w:type="dxa" w:w="4153"/>
          </w:tcPr>
          <w:p>
            <w:pPr>
              <w:pStyle w:val="null3"/>
              <w:jc w:val="center"/>
            </w:pPr>
            <w:r>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center"/>
            </w:pPr>
            <w:r>
              <w:rPr/>
              <w:t xml:space="preserve">    </w:t>
            </w:r>
          </w:p>
        </w:tc>
      </w:tr>
      <w:tr>
        <w:tc>
          <w:tcPr>
            <w:tcW w:type="dxa" w:w="4153"/>
          </w:tcPr>
          <w:p>
            <w:pPr>
              <w:pStyle w:val="null3"/>
              <w:jc w:val="center"/>
            </w:pPr>
            <w:r>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center"/>
            </w:pPr>
            <w:r>
              <w:rPr/>
              <w:t xml:space="preserve">    </w:t>
            </w:r>
          </w:p>
        </w:tc>
      </w:tr>
      <w:tr>
        <w:tc>
          <w:tcPr>
            <w:tcW w:type="dxa" w:w="4153"/>
          </w:tcPr>
          <w:p>
            <w:pPr>
              <w:pStyle w:val="null3"/>
              <w:jc w:val="center"/>
            </w:pPr>
            <w:r>
              <w:rPr/>
              <w:t>列入失信被执行人、重大税收违法案件当事人名单、政府采购严重违法失信行为记录名单的供应商，不得参加政府采购活动。</w:t>
            </w:r>
          </w:p>
        </w:tc>
        <w:tc>
          <w:tcPr>
            <w:tcW w:type="dxa" w:w="4153"/>
          </w:tcPr>
          <w:p>
            <w:pPr>
              <w:pStyle w:val="null3"/>
              <w:jc w:val="center"/>
            </w:pPr>
            <w:r>
              <w:rPr/>
              <w:t xml:space="preserve">    </w:t>
            </w:r>
          </w:p>
        </w:tc>
      </w:tr>
    </w:tbl>
    <w:p>
      <w:pPr>
        <w:pStyle w:val="null3"/>
        <w:ind w:firstLine="480"/>
        <w:jc w:val="center"/>
      </w:pPr>
      <w:r>
        <w:rPr/>
        <w:t>2、我方对上述声明的真实性、合法性、准确性、有效性负责，并愿意根据磋商文件和磋商过程中贵方要求提供全部现有资料、数据、文件等予以证实。</w:t>
      </w:r>
    </w:p>
    <w:p>
      <w:pPr>
        <w:pStyle w:val="null3"/>
        <w:ind w:firstLine="480"/>
        <w:jc w:val="center"/>
      </w:pPr>
      <w:r>
        <w:rPr/>
        <w:t>备注：对于接受联合体形式的磋商且供应商是联合体的，则联合体各成员都应当提交本资格证明文件。</w:t>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r>
        <w:rPr>
          <w:u w:val="single"/>
        </w:rPr>
        <w:t>　　　　</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附件3-3   单位负责人授权书</w:t>
      </w:r>
    </w:p>
    <w:p>
      <w:pPr>
        <w:pStyle w:val="null3"/>
        <w:ind w:firstLine="480"/>
        <w:jc w:val="center"/>
      </w:pPr>
      <w:r>
        <w:rPr/>
        <w:t>致：</w:t>
      </w:r>
      <w:r>
        <w:rPr>
          <w:u w:val="single"/>
        </w:rPr>
        <w:t>（采购人或采购代理机构）</w:t>
      </w:r>
    </w:p>
    <w:p>
      <w:pPr>
        <w:pStyle w:val="null3"/>
        <w:ind w:firstLine="480"/>
        <w:jc w:val="center"/>
      </w:pPr>
      <w:r>
        <w:rPr/>
        <w:t>我方的单位负责人</w:t>
      </w:r>
      <w:r>
        <w:rPr>
          <w:u w:val="single"/>
        </w:rPr>
        <w:t>（填写“单位负责人全名”）</w:t>
      </w:r>
      <w:r>
        <w:rPr/>
        <w:t>授权</w:t>
      </w:r>
      <w:r>
        <w:rPr>
          <w:u w:val="single"/>
        </w:rPr>
        <w:t>（填写“供应商代表全名”）</w:t>
      </w:r>
      <w:r>
        <w:rPr/>
        <w:t>为我方的供应商代表，代表我方参加</w:t>
      </w:r>
      <w:r>
        <w:rPr>
          <w:u w:val="single"/>
        </w:rPr>
        <w:t>（填写“项目名称”）</w:t>
      </w:r>
      <w:r>
        <w:rPr/>
        <w:t>项目（项目编号：</w:t>
      </w:r>
      <w:r>
        <w:rPr>
          <w:u w:val="single"/>
        </w:rPr>
        <w:t>　　　　　</w:t>
      </w:r>
      <w:r>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center"/>
      </w:pPr>
      <w:r>
        <w:rPr/>
        <w:t>供应商代表无转委权。特此授权。</w:t>
      </w:r>
    </w:p>
    <w:p>
      <w:pPr>
        <w:pStyle w:val="null3"/>
        <w:jc w:val="center"/>
      </w:pPr>
      <w:r>
        <w:rPr/>
        <w:t>（以下无正文）</w:t>
      </w:r>
      <w:r>
        <w:br/>
      </w:r>
      <w:r>
        <w:br/>
      </w:r>
      <w:r>
        <w:br/>
      </w:r>
    </w:p>
    <w:p>
      <w:pPr>
        <w:pStyle w:val="null3"/>
        <w:ind w:firstLine="480"/>
        <w:jc w:val="center"/>
      </w:pPr>
      <w:r>
        <w:rPr/>
        <w:t>单位负责人：</w:t>
      </w:r>
      <w:r>
        <w:rPr>
          <w:u w:val="single"/>
        </w:rPr>
        <w:t>　　　　　</w:t>
      </w:r>
      <w:r>
        <w:rPr/>
        <w:t>身份证号：</w:t>
      </w:r>
      <w:r>
        <w:rPr>
          <w:u w:val="single"/>
        </w:rPr>
        <w:t>　　　　　</w:t>
      </w:r>
      <w:r>
        <w:rPr/>
        <w:t>手机：</w:t>
      </w:r>
      <w:r>
        <w:rPr>
          <w:u w:val="single"/>
        </w:rPr>
        <w:t>　　　　　</w:t>
      </w:r>
    </w:p>
    <w:p>
      <w:pPr>
        <w:pStyle w:val="null3"/>
        <w:ind w:firstLine="480"/>
        <w:jc w:val="center"/>
      </w:pPr>
      <w:r>
        <w:rPr/>
        <w:t>供应商代表：</w:t>
      </w:r>
      <w:r>
        <w:rPr>
          <w:u w:val="single"/>
        </w:rPr>
        <w:t>　　　　　</w:t>
      </w:r>
      <w:r>
        <w:rPr/>
        <w:t>身份证号：</w:t>
      </w:r>
      <w:r>
        <w:rPr>
          <w:u w:val="single"/>
        </w:rPr>
        <w:t>　　　　　</w:t>
      </w:r>
      <w:r>
        <w:rPr/>
        <w:t>手机：</w:t>
      </w:r>
      <w:r>
        <w:rPr>
          <w:u w:val="single"/>
        </w:rPr>
        <w:t>　　　　　</w:t>
      </w:r>
      <w:r>
        <w:br/>
      </w:r>
    </w:p>
    <w:p>
      <w:pPr>
        <w:pStyle w:val="null3"/>
        <w:ind w:firstLine="480"/>
        <w:jc w:val="center"/>
      </w:pPr>
      <w:r>
        <w:rPr/>
        <w:t>授权方</w:t>
      </w:r>
    </w:p>
    <w:p>
      <w:pPr>
        <w:pStyle w:val="null3"/>
        <w:ind w:firstLine="480"/>
        <w:jc w:val="center"/>
      </w:pPr>
      <w:r>
        <w:rPr/>
        <w:t>供应商：</w:t>
      </w:r>
      <w:r>
        <w:rPr>
          <w:u w:val="single"/>
        </w:rPr>
        <w:t>（全称并加盖单位公章）</w:t>
      </w:r>
    </w:p>
    <w:p>
      <w:pPr>
        <w:pStyle w:val="null3"/>
        <w:ind w:firstLine="480"/>
        <w:jc w:val="center"/>
      </w:pPr>
      <w:r>
        <w:rPr/>
        <w:t>单位负责人签字或盖章：</w:t>
      </w:r>
      <w:r>
        <w:rPr>
          <w:u w:val="single"/>
        </w:rPr>
        <w:t>　　　　　</w:t>
      </w:r>
      <w:r>
        <w:rPr>
          <w:u w:val="single"/>
        </w:rPr>
        <w:t>　　　　　</w:t>
      </w:r>
      <w:r>
        <w:br/>
      </w:r>
    </w:p>
    <w:p>
      <w:pPr>
        <w:pStyle w:val="null3"/>
        <w:ind w:firstLine="480"/>
        <w:jc w:val="center"/>
      </w:pPr>
      <w:r>
        <w:rPr/>
        <w:t>接受授权方</w:t>
      </w:r>
    </w:p>
    <w:p>
      <w:pPr>
        <w:pStyle w:val="null3"/>
        <w:ind w:firstLine="480"/>
        <w:jc w:val="center"/>
      </w:pPr>
      <w:r>
        <w:rPr/>
        <w:t>供应商代表签字：</w:t>
      </w:r>
      <w:r>
        <w:rPr>
          <w:u w:val="single"/>
        </w:rPr>
        <w:t>　　　　　</w:t>
      </w:r>
      <w:r>
        <w:rPr>
          <w:u w:val="single"/>
        </w:rPr>
        <w:t>　　　　　</w:t>
      </w:r>
    </w:p>
    <w:p>
      <w:pPr>
        <w:pStyle w:val="null3"/>
        <w:ind w:firstLine="480"/>
        <w:jc w:val="right"/>
      </w:pPr>
      <w:r>
        <w:rPr/>
        <w:t>签署日期：</w:t>
      </w:r>
      <w:r>
        <w:rPr>
          <w:u w:val="single"/>
        </w:rPr>
        <w:t>　　</w:t>
      </w:r>
      <w:r>
        <w:rPr/>
        <w:t>年</w:t>
      </w:r>
      <w:r>
        <w:rPr>
          <w:u w:val="single"/>
        </w:rPr>
        <w:t>　　</w:t>
      </w:r>
      <w:r>
        <w:rPr/>
        <w:t>月</w:t>
      </w:r>
      <w:r>
        <w:rPr>
          <w:u w:val="single"/>
        </w:rPr>
        <w:t>　　</w:t>
      </w:r>
      <w:r>
        <w:rPr/>
        <w:t>日</w:t>
      </w:r>
    </w:p>
    <w:p>
      <w:pPr>
        <w:pStyle w:val="null3"/>
        <w:ind w:firstLine="480"/>
        <w:jc w:val="center"/>
      </w:pPr>
      <w:r>
        <w:rPr/>
        <w:t>附：单位负责人、供应商代表的身份证正反面复印件</w:t>
      </w:r>
    </w:p>
    <w:p>
      <w:pPr>
        <w:pStyle w:val="null3"/>
        <w:jc w:val="center"/>
      </w:pPr>
    </w:p>
    <w:p>
      <w:pPr>
        <w:pStyle w:val="null3"/>
        <w:pBdr>
          <w:top w:val="dashed" w:color="000000" w:sz="4"/>
          <w:left w:val="dashed" w:color="000000" w:sz="4"/>
          <w:bottom w:val="dashed" w:color="000000" w:sz="4"/>
          <w:right w:val="dashed" w:color="000000" w:sz="4"/>
        </w:pBdr>
        <w:jc w:val="center"/>
      </w:pPr>
    </w:p>
    <w:p>
      <w:pPr>
        <w:pStyle w:val="null3"/>
        <w:jc w:val="center"/>
      </w:pPr>
      <w:r>
        <w:rPr/>
        <w:t>要求：真实、有效、清晰</w:t>
      </w:r>
    </w:p>
    <w:p>
      <w:pPr>
        <w:pStyle w:val="null3"/>
        <w:ind w:firstLine="480"/>
        <w:jc w:val="center"/>
      </w:pPr>
      <w:r>
        <w:rPr/>
        <w:t>※注意：</w:t>
      </w:r>
    </w:p>
    <w:p>
      <w:pPr>
        <w:pStyle w:val="null3"/>
        <w:ind w:firstLine="480"/>
        <w:jc w:val="center"/>
      </w:pPr>
      <w:r>
        <w:rPr/>
        <w:t>1、企业（银行、保险、石油石化、电力、电信等行业除外）、事业单位和社会团体法人的“单位负责人”指法定代表人，即与实际提交的“营业执照等证明文件”载明的一致。</w:t>
      </w:r>
    </w:p>
    <w:p>
      <w:pPr>
        <w:pStyle w:val="null3"/>
        <w:ind w:firstLine="480"/>
        <w:jc w:val="center"/>
      </w:pPr>
      <w:r>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center"/>
      </w:pPr>
      <w:r>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center"/>
      </w:pPr>
      <w:r>
        <w:rPr/>
        <w:t>4、对于接受联合体形式的磋商且供应商是联合体的，则只需要联合体的牵头方提交本授权书，在纸质响应文件正本中的本授权书应为原件</w:t>
      </w:r>
    </w:p>
    <w:p>
      <w:pPr>
        <w:pStyle w:val="null3"/>
        <w:jc w:val="center"/>
      </w:pPr>
      <w:r>
        <w:rPr/>
        <w:t xml:space="preserve"> </w:t>
      </w:r>
    </w:p>
    <w:p>
      <w:pPr>
        <w:pStyle w:val="null3"/>
        <w:jc w:val="center"/>
        <w:outlineLvl w:val="3"/>
      </w:pPr>
      <w:r>
        <w:rPr>
          <w:b/>
          <w:sz w:val="24"/>
        </w:rPr>
        <w:t>附件3-4  营业执照等证明文件</w:t>
      </w:r>
    </w:p>
    <w:p>
      <w:pPr>
        <w:pStyle w:val="null3"/>
        <w:ind w:firstLine="480"/>
        <w:jc w:val="center"/>
      </w:pPr>
      <w:r>
        <w:rPr/>
        <w:t>致：</w:t>
      </w:r>
      <w:r>
        <w:rPr>
          <w:u w:val="single"/>
        </w:rPr>
        <w:t>（采购人或采购代理机构）</w:t>
      </w:r>
    </w:p>
    <w:p>
      <w:pPr>
        <w:pStyle w:val="null3"/>
        <w:ind w:firstLine="480"/>
        <w:jc w:val="center"/>
      </w:pPr>
      <w:r>
        <w:rPr/>
        <w:t>（ ）供应商为法人（包括企业、事业单位和社会团体）的</w:t>
      </w:r>
    </w:p>
    <w:p>
      <w:pPr>
        <w:pStyle w:val="null3"/>
        <w:ind w:firstLine="480"/>
        <w:jc w:val="center"/>
      </w:pPr>
      <w:r>
        <w:rPr/>
        <w:t>现附上由</w:t>
      </w:r>
      <w:r>
        <w:rPr>
          <w:u w:val="single"/>
        </w:rPr>
        <w:t>（填写“签发机关全称”）</w:t>
      </w:r>
      <w:r>
        <w:rPr/>
        <w:t>签发的我方统一社会信用代码</w:t>
      </w:r>
      <w:r>
        <w:rPr>
          <w:u w:val="single"/>
        </w:rPr>
        <w:t>（请填写法人的具体证照名称）</w:t>
      </w:r>
      <w:r>
        <w:rPr/>
        <w:t>复印件，该证明材料真实有效，否则我方负全部责任。</w:t>
      </w:r>
    </w:p>
    <w:p>
      <w:pPr>
        <w:pStyle w:val="null3"/>
        <w:ind w:firstLine="480"/>
        <w:jc w:val="center"/>
      </w:pPr>
      <w:r>
        <w:rPr/>
        <w:t>（ ）供应商为非法人（包括其他组织、自然人）的</w:t>
      </w:r>
    </w:p>
    <w:p>
      <w:pPr>
        <w:pStyle w:val="null3"/>
        <w:ind w:firstLine="480"/>
        <w:jc w:val="center"/>
      </w:pPr>
      <w:r>
        <w:rPr/>
        <w:t>□现附上由</w:t>
      </w:r>
      <w:r>
        <w:rPr>
          <w:u w:val="single"/>
        </w:rPr>
        <w:t>（填写“签发机关全称”）</w:t>
      </w:r>
      <w:r>
        <w:rPr/>
        <w:t>签发的我方统一社会信用代码</w:t>
      </w:r>
      <w:r>
        <w:rPr>
          <w:u w:val="single"/>
        </w:rPr>
        <w:t>（请填写非自然人的非法人的具体证照名称）</w:t>
      </w:r>
      <w:r>
        <w:rPr/>
        <w:t>复印件，该证明材料真实有效，否则我方负全部责任。</w:t>
      </w:r>
    </w:p>
    <w:p>
      <w:pPr>
        <w:pStyle w:val="null3"/>
        <w:ind w:firstLine="480"/>
        <w:jc w:val="center"/>
      </w:pPr>
      <w:r>
        <w:rPr/>
        <w:t>□现附上由</w:t>
      </w:r>
      <w:r>
        <w:rPr>
          <w:u w:val="single"/>
        </w:rPr>
        <w:t>（填写“签发机关全称”）</w:t>
      </w:r>
      <w:r>
        <w:rPr/>
        <w:t>签发的我方统一社会信用代码</w:t>
      </w:r>
      <w:r>
        <w:rPr>
          <w:u w:val="single"/>
        </w:rPr>
        <w:t>（请填写自然人的身份证件名称）</w:t>
      </w:r>
      <w:r>
        <w:rPr/>
        <w:t>复印件，该证明材料真实有效，否则我方负全部责任。</w:t>
      </w:r>
      <w:r>
        <w:br/>
      </w:r>
      <w:r>
        <w:br/>
      </w:r>
    </w:p>
    <w:p>
      <w:pPr>
        <w:pStyle w:val="null3"/>
        <w:ind w:firstLine="480"/>
        <w:jc w:val="center"/>
      </w:pPr>
      <w:r>
        <w:rPr/>
        <w:t>※注意：</w:t>
      </w:r>
    </w:p>
    <w:p>
      <w:pPr>
        <w:pStyle w:val="null3"/>
        <w:ind w:firstLine="480"/>
        <w:jc w:val="center"/>
      </w:pPr>
      <w:r>
        <w:rPr/>
        <w:t>1、请供应商根据实际情况填写，在相应的（）中打“√”并选择相应的“□”（若有）后，再按照本格式的要求提供相应证明材料的复印件。</w:t>
      </w:r>
    </w:p>
    <w:p>
      <w:pPr>
        <w:pStyle w:val="null3"/>
        <w:ind w:firstLine="480"/>
        <w:jc w:val="center"/>
      </w:pPr>
      <w:r>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center"/>
      </w:pPr>
      <w:r>
        <w:rPr/>
        <w:t>3、对于接受联合体形式的磋商且供应商是联合体的，则联合体各成员都应当提交本资格证明文件。</w:t>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附件3-5   财务状况报告</w:t>
      </w:r>
    </w:p>
    <w:p>
      <w:pPr>
        <w:pStyle w:val="null3"/>
        <w:ind w:firstLine="480"/>
        <w:jc w:val="center"/>
      </w:pPr>
      <w:r>
        <w:rPr/>
        <w:t>致：</w:t>
      </w:r>
      <w:r>
        <w:rPr>
          <w:u w:val="single"/>
        </w:rPr>
        <w:t>（采购人或采购代理机构）</w:t>
      </w:r>
    </w:p>
    <w:p>
      <w:pPr>
        <w:pStyle w:val="null3"/>
        <w:ind w:firstLine="480"/>
        <w:jc w:val="center"/>
      </w:pPr>
      <w:r>
        <w:rPr/>
        <w:t>（ ）供应商提供财务报告的</w:t>
      </w:r>
    </w:p>
    <w:p>
      <w:pPr>
        <w:pStyle w:val="null3"/>
        <w:ind w:firstLine="480"/>
        <w:jc w:val="center"/>
      </w:pPr>
      <w:r>
        <w:rPr/>
        <w:t>□企业适用：现附上我方</w:t>
      </w:r>
      <w:r>
        <w:rPr>
          <w:u w:val="single"/>
        </w:rPr>
        <w:t>（填写“具体的年度、或半年度、或季度”）</w:t>
      </w:r>
      <w:r>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center"/>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center"/>
      </w:pPr>
      <w:r>
        <w:rPr/>
        <w:t>□社会团体、民办非企单位适用：现附上我方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center"/>
      </w:pPr>
      <w:r>
        <w:rPr/>
        <w:t>（ ）供应商提供资信证明的</w:t>
      </w:r>
    </w:p>
    <w:p>
      <w:pPr>
        <w:pStyle w:val="null3"/>
        <w:ind w:firstLine="480"/>
        <w:jc w:val="center"/>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center"/>
      </w:pPr>
      <w:r>
        <w:rPr/>
        <w:t>□自然人适用（包括企业、事业单位、社会团体和其他组织）：现附上我方银行：</w:t>
      </w:r>
      <w:r>
        <w:rPr>
          <w:u w:val="single"/>
        </w:rPr>
        <w:t>（填写自然人的“个人账户的开户银行全称”）</w:t>
      </w:r>
      <w:r>
        <w:rPr/>
        <w:t>出具的资信证明复印件，上述证明材料真实有效，否则我方负全部责任。</w:t>
      </w:r>
      <w:r>
        <w:br/>
      </w:r>
      <w:r>
        <w:br/>
      </w:r>
    </w:p>
    <w:p>
      <w:pPr>
        <w:pStyle w:val="null3"/>
        <w:ind w:firstLine="480"/>
        <w:jc w:val="center"/>
      </w:pPr>
      <w:r>
        <w:rPr/>
        <w:t>※注意事项：</w:t>
      </w:r>
    </w:p>
    <w:p>
      <w:pPr>
        <w:pStyle w:val="null3"/>
        <w:ind w:firstLine="480"/>
        <w:jc w:val="center"/>
      </w:pPr>
      <w:r>
        <w:rPr/>
        <w:t>1、上文提供财务报告、资信证明、担保函共三大类型，请供应商按照自身实际情况编制填写，在其中相应的（）中打“√”并选择相应的“□”（若有）后，再按照本格式的要求提供相应证明材料的复印件即可。即供应商符合上述三大类型其中一种，并按要求提供相应证明资料即为满足。</w:t>
      </w:r>
    </w:p>
    <w:p>
      <w:pPr>
        <w:pStyle w:val="null3"/>
        <w:ind w:firstLine="480"/>
        <w:jc w:val="center"/>
      </w:pPr>
      <w:r>
        <w:rPr/>
        <w:t>2、供应商提供的财务报告复印件（成立年限按照首次响应文件递交截止时间推算）应符合下列规定：</w:t>
      </w:r>
    </w:p>
    <w:p>
      <w:pPr>
        <w:pStyle w:val="null3"/>
        <w:ind w:firstLine="480"/>
        <w:jc w:val="center"/>
      </w:pPr>
      <w:r>
        <w:rPr/>
        <w:t>2.1成立年限满1年及以上的供应商，提供经审计的上一年度的年度财务报告。</w:t>
      </w:r>
    </w:p>
    <w:p>
      <w:pPr>
        <w:pStyle w:val="null3"/>
        <w:ind w:firstLine="480"/>
        <w:jc w:val="center"/>
      </w:pPr>
      <w:r>
        <w:rPr/>
        <w:t>2.2成立年限满半年但不足1年的供应商，提供该半年度中任一季度的季度财务报告或该半年度的半年度财务报告。</w:t>
      </w:r>
    </w:p>
    <w:p>
      <w:pPr>
        <w:pStyle w:val="null3"/>
        <w:jc w:val="center"/>
      </w:pPr>
      <w:r>
        <w:rPr>
          <w:b/>
        </w:rPr>
        <w:t>※无法按照本格式注意事项第2.1、2.2条规定提供财务报告复印件的供应商，应按照本格式注意事项的要求选择提供资信证明复印件。</w:t>
      </w:r>
    </w:p>
    <w:p>
      <w:pPr>
        <w:pStyle w:val="null3"/>
        <w:ind w:firstLine="480"/>
        <w:jc w:val="center"/>
      </w:pPr>
      <w:r>
        <w:rPr/>
        <w:t>3、对于接受联合体形式的磋商且供应商是联合体的，则联合体各成员都应当提交本资格证明文件。</w:t>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附件3-6  依法缴纳税收证明材料</w:t>
      </w:r>
    </w:p>
    <w:p>
      <w:pPr>
        <w:pStyle w:val="null3"/>
        <w:ind w:firstLine="480"/>
        <w:jc w:val="center"/>
      </w:pPr>
      <w:r>
        <w:rPr/>
        <w:t>致：</w:t>
      </w:r>
      <w:r>
        <w:rPr>
          <w:u w:val="single"/>
        </w:rPr>
        <w:t>（采购人或采购代理机构）</w:t>
      </w:r>
    </w:p>
    <w:p>
      <w:pPr>
        <w:pStyle w:val="null3"/>
        <w:ind w:firstLine="480"/>
        <w:jc w:val="center"/>
      </w:pPr>
      <w:r>
        <w:rPr/>
        <w:t>1、依法缴纳税收的供应商</w:t>
      </w:r>
    </w:p>
    <w:p>
      <w:pPr>
        <w:pStyle w:val="null3"/>
        <w:ind w:firstLine="480"/>
        <w:jc w:val="center"/>
      </w:pPr>
      <w:r>
        <w:rPr/>
        <w:t>（  ）法人（包括企业、事业单位和社会团体）的</w:t>
      </w:r>
    </w:p>
    <w:p>
      <w:pPr>
        <w:pStyle w:val="null3"/>
        <w:ind w:firstLine="480"/>
        <w:jc w:val="center"/>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center"/>
      </w:pPr>
      <w:r>
        <w:rPr/>
        <w:t>（ ）非法人（包括其他组织、自然人）的</w:t>
      </w:r>
    </w:p>
    <w:p>
      <w:pPr>
        <w:pStyle w:val="null3"/>
        <w:ind w:firstLine="480"/>
        <w:jc w:val="center"/>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center"/>
      </w:pPr>
      <w:r>
        <w:rPr/>
        <w:t>2、依法减免税收的供应商</w:t>
      </w:r>
    </w:p>
    <w:p>
      <w:pPr>
        <w:pStyle w:val="null3"/>
        <w:ind w:firstLine="480"/>
        <w:jc w:val="center"/>
      </w:pPr>
      <w:r>
        <w:rPr/>
        <w:t>（ ）现附上我方依法免税证明材料复印件，上述证明材料真实有效，否则我方负全部责任。</w:t>
      </w:r>
      <w:r>
        <w:br/>
      </w:r>
      <w:r>
        <w:br/>
      </w:r>
    </w:p>
    <w:p>
      <w:pPr>
        <w:pStyle w:val="null3"/>
        <w:ind w:firstLine="480"/>
        <w:jc w:val="center"/>
      </w:pPr>
      <w:r>
        <w:rPr/>
        <w:t>※注意</w:t>
      </w:r>
    </w:p>
    <w:p>
      <w:pPr>
        <w:pStyle w:val="null3"/>
        <w:ind w:firstLine="480"/>
        <w:jc w:val="center"/>
      </w:pPr>
      <w:r>
        <w:rPr/>
        <w:t>1、请供应商根据实际情况填写，在相应的（）中打“√”，并按照本格式的要求提供相应证明材料的复印件。</w:t>
      </w:r>
    </w:p>
    <w:p>
      <w:pPr>
        <w:pStyle w:val="null3"/>
        <w:ind w:firstLine="480"/>
        <w:jc w:val="center"/>
      </w:pPr>
      <w:r>
        <w:rPr/>
        <w:t>2、供应商提供的税收凭据复印件应符合下列规定：</w:t>
      </w:r>
    </w:p>
    <w:p>
      <w:pPr>
        <w:pStyle w:val="null3"/>
        <w:ind w:firstLine="480"/>
        <w:jc w:val="center"/>
      </w:pPr>
      <w:r>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center"/>
      </w:pPr>
      <w:r>
        <w:rPr/>
        <w:t>2.2首次响应文件递交截止时间的当月成立的供应商，视同满足本项资格条件要求。</w:t>
      </w:r>
    </w:p>
    <w:p>
      <w:pPr>
        <w:pStyle w:val="null3"/>
        <w:ind w:firstLine="480"/>
        <w:jc w:val="center"/>
      </w:pPr>
      <w:r>
        <w:rPr/>
        <w:t>2.3若为依法免税范围的供应商，提供依法免税证明材料的，视同满足本项资格条件要求。</w:t>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附件3-7  依法缴纳社会保障资金证明材料</w:t>
      </w:r>
    </w:p>
    <w:p>
      <w:pPr>
        <w:pStyle w:val="null3"/>
        <w:ind w:firstLine="480"/>
        <w:jc w:val="center"/>
      </w:pPr>
      <w:r>
        <w:rPr/>
        <w:t>致：</w:t>
      </w:r>
      <w:r>
        <w:rPr>
          <w:u w:val="single"/>
        </w:rPr>
        <w:t>（采购人或采购代理机构）</w:t>
      </w:r>
    </w:p>
    <w:p>
      <w:pPr>
        <w:pStyle w:val="null3"/>
        <w:ind w:firstLine="480"/>
        <w:jc w:val="center"/>
      </w:pPr>
      <w:r>
        <w:rPr/>
        <w:t>1、依法缴纳社会保障资金的供应商</w:t>
      </w:r>
    </w:p>
    <w:p>
      <w:pPr>
        <w:pStyle w:val="null3"/>
        <w:ind w:firstLine="480"/>
        <w:jc w:val="center"/>
      </w:pPr>
      <w:r>
        <w:rPr/>
        <w:t>（ ）法人（包括企业、事业单位和社会团体）的</w:t>
      </w:r>
    </w:p>
    <w:p>
      <w:pPr>
        <w:pStyle w:val="null3"/>
        <w:ind w:firstLine="480"/>
        <w:jc w:val="center"/>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center"/>
      </w:pPr>
      <w:r>
        <w:rPr/>
        <w:t>（ ）非法人（包括其他组织、自然人）的</w:t>
      </w:r>
    </w:p>
    <w:p>
      <w:pPr>
        <w:pStyle w:val="null3"/>
        <w:ind w:firstLine="480"/>
        <w:jc w:val="center"/>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center"/>
      </w:pPr>
      <w:r>
        <w:rPr/>
        <w:t>2、依法不需要缴纳或暂缓缴纳社会保障资金的供应商</w:t>
      </w:r>
    </w:p>
    <w:p>
      <w:pPr>
        <w:pStyle w:val="null3"/>
        <w:ind w:firstLine="480"/>
        <w:jc w:val="center"/>
      </w:pPr>
      <w:r>
        <w:rPr/>
        <w:t>（）现附上我方依法不需要缴纳社会保障资金证明材料复印件，上述证明材料真实有效，否则我方负全部责任。</w:t>
      </w:r>
      <w:r>
        <w:br/>
      </w:r>
      <w:r>
        <w:br/>
      </w:r>
    </w:p>
    <w:p>
      <w:pPr>
        <w:pStyle w:val="null3"/>
        <w:ind w:firstLine="480"/>
        <w:jc w:val="center"/>
      </w:pPr>
      <w:r>
        <w:rPr/>
        <w:t>※注意</w:t>
      </w:r>
    </w:p>
    <w:p>
      <w:pPr>
        <w:pStyle w:val="null3"/>
        <w:ind w:firstLine="480"/>
        <w:jc w:val="center"/>
      </w:pPr>
      <w:r>
        <w:rPr/>
        <w:t>1、请供应商根据实际情况填写，在相应的（）中打“√”，并按照本格式的要求提供相应证明材料的复印件。</w:t>
      </w:r>
    </w:p>
    <w:p>
      <w:pPr>
        <w:pStyle w:val="null3"/>
        <w:ind w:firstLine="480"/>
        <w:jc w:val="center"/>
      </w:pPr>
      <w:r>
        <w:rPr/>
        <w:t>2、供应商提供的社会保险凭据复印件应符合下列规定：</w:t>
      </w:r>
    </w:p>
    <w:p>
      <w:pPr>
        <w:pStyle w:val="null3"/>
        <w:ind w:firstLine="480"/>
        <w:jc w:val="center"/>
      </w:pPr>
      <w:r>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center"/>
      </w:pPr>
      <w:r>
        <w:rPr/>
        <w:t>2.2首次响应文件递交截止时间的当月成立的供应商，视同满足本项资格条件要求。</w:t>
      </w:r>
    </w:p>
    <w:p>
      <w:pPr>
        <w:pStyle w:val="null3"/>
        <w:ind w:firstLine="480"/>
        <w:jc w:val="center"/>
      </w:pPr>
      <w:r>
        <w:rPr/>
        <w:t>2.3若为依法不需要缴纳或暂缓缴纳社会保障资金的供应商，提供依法不需要缴纳或暂缓缴纳社会保障资金证明材料的，视同满足本项资格条件要求。</w:t>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附件3-8  具备履行合同所必需设备和专业技术能力证明材料</w:t>
      </w:r>
    </w:p>
    <w:p>
      <w:pPr>
        <w:pStyle w:val="null3"/>
        <w:jc w:val="center"/>
        <w:outlineLvl w:val="3"/>
      </w:pPr>
      <w:r>
        <w:rPr>
          <w:b/>
          <w:sz w:val="24"/>
        </w:rPr>
        <w:t>声明函</w:t>
      </w:r>
    </w:p>
    <w:p>
      <w:pPr>
        <w:pStyle w:val="null3"/>
        <w:ind w:firstLine="480"/>
        <w:jc w:val="center"/>
      </w:pPr>
      <w:r>
        <w:rPr/>
        <w:t>致：</w:t>
      </w:r>
      <w:r>
        <w:rPr>
          <w:u w:val="single"/>
        </w:rPr>
        <w:t>（采购人或采购代理机构）</w:t>
      </w:r>
    </w:p>
    <w:p>
      <w:pPr>
        <w:pStyle w:val="null3"/>
        <w:ind w:firstLine="480"/>
        <w:jc w:val="center"/>
      </w:pPr>
      <w:r>
        <w:rPr/>
        <w:t>我方具备履行合同所必需的设备和专业技术能力，并对本声明承诺的真实性负责，否则产生不利后果由我方承担责任。</w:t>
      </w:r>
    </w:p>
    <w:p>
      <w:pPr>
        <w:pStyle w:val="null3"/>
        <w:ind w:firstLine="480"/>
        <w:jc w:val="center"/>
      </w:pPr>
      <w:r>
        <w:rPr/>
        <w:t>特此声明。</w:t>
      </w:r>
      <w:r>
        <w:br/>
      </w:r>
      <w:r>
        <w:br/>
      </w:r>
    </w:p>
    <w:p>
      <w:pPr>
        <w:pStyle w:val="null3"/>
        <w:ind w:firstLine="480"/>
        <w:jc w:val="center"/>
      </w:pPr>
      <w:r>
        <w:rPr/>
        <w:t>※注意：</w:t>
      </w:r>
    </w:p>
    <w:p>
      <w:pPr>
        <w:pStyle w:val="null3"/>
        <w:ind w:firstLine="480"/>
        <w:jc w:val="center"/>
      </w:pPr>
      <w:r>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center"/>
      </w:pPr>
      <w:r>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center"/>
      </w:pPr>
      <w:r>
        <w:rPr/>
        <w:t>3.对于接受联合体形式的磋商且供应商是联合体的，则联合体各成员都应当提交本资格证明文件。</w:t>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附件3-9  信用记录查询结果</w:t>
      </w:r>
    </w:p>
    <w:p>
      <w:pPr>
        <w:pStyle w:val="null3"/>
        <w:ind w:firstLine="480"/>
        <w:jc w:val="center"/>
      </w:pPr>
      <w:r>
        <w:rPr/>
        <w:t>1、由磋商小组通过网站查询并打印供应商的信用记录。</w:t>
      </w:r>
    </w:p>
    <w:p>
      <w:pPr>
        <w:pStyle w:val="null3"/>
        <w:ind w:firstLine="480"/>
        <w:jc w:val="center"/>
      </w:pPr>
      <w:r>
        <w:rPr/>
        <w:t>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center"/>
      </w:pPr>
      <w:r>
        <w:rPr/>
        <w:t>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center"/>
      </w:pPr>
    </w:p>
    <w:p>
      <w:pPr>
        <w:pStyle w:val="null3"/>
        <w:jc w:val="center"/>
      </w:pPr>
      <w:r>
        <w:rPr/>
        <w:t xml:space="preserve"> </w:t>
      </w:r>
    </w:p>
    <w:p>
      <w:pPr>
        <w:pStyle w:val="null3"/>
        <w:jc w:val="center"/>
        <w:outlineLvl w:val="3"/>
      </w:pPr>
      <w:r>
        <w:rPr>
          <w:b/>
          <w:sz w:val="24"/>
        </w:rPr>
        <w:t>附件3-10  联合体协议</w:t>
      </w:r>
    </w:p>
    <w:p>
      <w:pPr>
        <w:pStyle w:val="null3"/>
        <w:jc w:val="center"/>
        <w:outlineLvl w:val="3"/>
      </w:pPr>
      <w:r>
        <w:rPr>
          <w:b/>
          <w:sz w:val="24"/>
        </w:rPr>
        <w:t>（接受联合体的项目使用）</w:t>
      </w:r>
    </w:p>
    <w:p>
      <w:pPr>
        <w:pStyle w:val="null3"/>
        <w:ind w:firstLine="480"/>
        <w:jc w:val="center"/>
      </w:pPr>
      <w:r>
        <w:rPr/>
        <w:t>致：</w:t>
      </w:r>
      <w:r>
        <w:rPr>
          <w:u w:val="single"/>
        </w:rPr>
        <w:t>（采购人或采购代理机构）</w:t>
      </w:r>
    </w:p>
    <w:p>
      <w:pPr>
        <w:pStyle w:val="null3"/>
        <w:ind w:firstLine="480"/>
        <w:jc w:val="center"/>
      </w:pPr>
      <w:r>
        <w:rPr/>
        <w:t>兹有</w:t>
      </w:r>
      <w:r>
        <w:rPr>
          <w:u w:val="single"/>
        </w:rPr>
        <w:t>（填写“联合体中各方的全称”，各方的全称之间请用“、”分割）</w:t>
      </w:r>
      <w:r>
        <w:rPr/>
        <w:t>自愿组成联合体，共同参加</w:t>
      </w:r>
      <w:r>
        <w:rPr>
          <w:u w:val="single"/>
        </w:rPr>
        <w:t>（填写“项目名称”）</w:t>
      </w:r>
      <w:r>
        <w:rPr/>
        <w:t>项目（项目编号：</w:t>
      </w:r>
      <w:r>
        <w:rPr>
          <w:u w:val="single"/>
        </w:rPr>
        <w:t>　　　　　　</w:t>
      </w:r>
      <w:r>
        <w:rPr/>
        <w:t>）的响应磋商。现就联合体参加本项目响应磋商的有关事宜达成下列协议：</w:t>
      </w:r>
    </w:p>
    <w:p>
      <w:pPr>
        <w:pStyle w:val="null3"/>
        <w:ind w:firstLine="480"/>
        <w:jc w:val="center"/>
      </w:pPr>
      <w:r>
        <w:rPr/>
        <w:t>一、联合体各方应承担的工作和义务具体如下：</w:t>
      </w:r>
    </w:p>
    <w:p>
      <w:pPr>
        <w:pStyle w:val="null3"/>
        <w:ind w:firstLine="480"/>
        <w:jc w:val="center"/>
      </w:pPr>
      <w:r>
        <w:rPr/>
        <w:t>1、牵头方（全称）：</w:t>
      </w:r>
      <w:r>
        <w:rPr>
          <w:u w:val="single"/>
        </w:rPr>
        <w:t>（填写“工作及义务的具体内容”）</w:t>
      </w:r>
      <w:r>
        <w:rPr/>
        <w:t>；</w:t>
      </w:r>
    </w:p>
    <w:p>
      <w:pPr>
        <w:pStyle w:val="null3"/>
        <w:ind w:firstLine="480"/>
        <w:jc w:val="center"/>
      </w:pPr>
      <w:r>
        <w:rPr/>
        <w:t>2、成员方：</w:t>
      </w:r>
    </w:p>
    <w:p>
      <w:pPr>
        <w:pStyle w:val="null3"/>
        <w:ind w:firstLine="480"/>
        <w:jc w:val="center"/>
      </w:pPr>
      <w:r>
        <w:rPr/>
        <w:t>2.1（成员一的全称）：</w:t>
      </w:r>
      <w:r>
        <w:rPr>
          <w:u w:val="single"/>
        </w:rPr>
        <w:t>（填写“工作及义务的具体内容”）</w:t>
      </w:r>
      <w:r>
        <w:rPr/>
        <w:t>；</w:t>
      </w:r>
    </w:p>
    <w:p>
      <w:pPr>
        <w:pStyle w:val="null3"/>
        <w:ind w:firstLine="480"/>
        <w:jc w:val="center"/>
      </w:pPr>
      <w:r>
        <w:rPr/>
        <w:t>……</w:t>
      </w:r>
    </w:p>
    <w:p>
      <w:pPr>
        <w:pStyle w:val="null3"/>
        <w:ind w:firstLine="480"/>
        <w:jc w:val="center"/>
      </w:pPr>
      <w:r>
        <w:rPr/>
        <w:t>二、联合体各方的合同金额占比，具体如下：</w:t>
      </w:r>
    </w:p>
    <w:p>
      <w:pPr>
        <w:pStyle w:val="null3"/>
        <w:ind w:firstLine="480"/>
        <w:jc w:val="center"/>
      </w:pPr>
      <w:r>
        <w:rPr/>
        <w:t>1.牵头方（</w:t>
      </w:r>
      <w:r>
        <w:rPr>
          <w:u w:val="single"/>
        </w:rPr>
        <w:t>全称</w:t>
      </w:r>
      <w:r>
        <w:rPr/>
        <w:t>）的合同金额占合同总额的</w:t>
      </w:r>
      <w:r>
        <w:rPr>
          <w:u w:val="single"/>
        </w:rPr>
        <w:t>　　</w:t>
      </w:r>
      <w:r>
        <w:rPr/>
        <w:t>%；</w:t>
      </w:r>
    </w:p>
    <w:p>
      <w:pPr>
        <w:pStyle w:val="null3"/>
        <w:ind w:firstLine="480"/>
        <w:jc w:val="center"/>
      </w:pPr>
      <w:r>
        <w:rPr/>
        <w:t>2.成员方：</w:t>
      </w:r>
    </w:p>
    <w:p>
      <w:pPr>
        <w:pStyle w:val="null3"/>
        <w:ind w:firstLine="480"/>
        <w:jc w:val="center"/>
      </w:pPr>
      <w:r>
        <w:rPr/>
        <w:t>2.1（</w:t>
      </w:r>
      <w:r>
        <w:rPr>
          <w:u w:val="single"/>
        </w:rPr>
        <w:t>成员1的全称</w:t>
      </w:r>
      <w:r>
        <w:rPr/>
        <w:t>）的合同金额占合同总额的</w:t>
      </w:r>
      <w:r>
        <w:rPr>
          <w:u w:val="single"/>
        </w:rPr>
        <w:t>　　</w:t>
      </w:r>
      <w:r>
        <w:rPr/>
        <w:t>%；</w:t>
      </w:r>
    </w:p>
    <w:p>
      <w:pPr>
        <w:pStyle w:val="null3"/>
        <w:ind w:firstLine="480"/>
        <w:jc w:val="center"/>
      </w:pPr>
      <w:r>
        <w:rPr/>
        <w:t>……</w:t>
      </w:r>
    </w:p>
    <w:p>
      <w:pPr>
        <w:pStyle w:val="null3"/>
        <w:ind w:firstLine="480"/>
        <w:jc w:val="center"/>
      </w:pPr>
      <w:r>
        <w:rPr/>
        <w:t>三、联合体各方约定：</w:t>
      </w:r>
    </w:p>
    <w:p>
      <w:pPr>
        <w:pStyle w:val="null3"/>
        <w:ind w:firstLine="480"/>
        <w:jc w:val="center"/>
      </w:pPr>
      <w:r>
        <w:rPr/>
        <w:t>1、由</w:t>
      </w:r>
      <w:r>
        <w:rPr>
          <w:u w:val="single"/>
        </w:rPr>
        <w:t>（填写“牵头方的全称”）代表联合体办理参加本项目报价的有关事宜（包括但不限于：注册账号、派出供应商代表、提交电子响应文件及参加开标、谈判、澄清等），在此过程中，供应商代表签字的一切文件和处理结果，联合体均予以认可并对此承担责任。</w:t>
      </w:r>
    </w:p>
    <w:p>
      <w:pPr>
        <w:pStyle w:val="null3"/>
        <w:ind w:firstLine="480"/>
        <w:jc w:val="center"/>
      </w:pPr>
      <w:r>
        <w:rPr/>
        <w:t>2、联合体各方约定由</w:t>
      </w:r>
      <w:r>
        <w:rPr>
          <w:u w:val="single"/>
        </w:rPr>
        <w:t>（填写“牵头方的全称”）代表联合体办理磋商保证金事宜。</w:t>
      </w:r>
    </w:p>
    <w:p>
      <w:pPr>
        <w:pStyle w:val="null3"/>
        <w:ind w:firstLine="480"/>
        <w:jc w:val="center"/>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center"/>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center"/>
      </w:pPr>
      <w:r>
        <w:rPr/>
        <w:t>五、本协议自签署之日起生效，政府采购合同履行完毕后自动失效。</w:t>
      </w:r>
    </w:p>
    <w:p>
      <w:pPr>
        <w:pStyle w:val="null3"/>
        <w:ind w:firstLine="480"/>
        <w:jc w:val="center"/>
      </w:pPr>
      <w:r>
        <w:rPr/>
        <w:t>六、本协议一式</w:t>
      </w:r>
      <w:r>
        <w:rPr>
          <w:u w:val="single"/>
        </w:rPr>
        <w:t>（填写具体份数）</w:t>
      </w:r>
      <w:r>
        <w:rPr/>
        <w:t>份，联合体各方各执一份，电子响应文件中提交一份。</w:t>
      </w:r>
    </w:p>
    <w:p>
      <w:pPr>
        <w:pStyle w:val="null3"/>
        <w:ind w:firstLine="480"/>
        <w:jc w:val="center"/>
      </w:pPr>
      <w:r>
        <w:rPr/>
        <w:t>（以下无正文）</w:t>
      </w:r>
    </w:p>
    <w:p>
      <w:pPr>
        <w:pStyle w:val="null3"/>
        <w:ind w:firstLine="480"/>
        <w:jc w:val="center"/>
      </w:pPr>
      <w:r>
        <w:rPr/>
        <w:t>牵头方：</w:t>
      </w:r>
      <w:r>
        <w:rPr>
          <w:u w:val="single"/>
        </w:rPr>
        <w:t>（全称并加盖单位公章）</w:t>
      </w:r>
    </w:p>
    <w:p>
      <w:pPr>
        <w:pStyle w:val="null3"/>
        <w:ind w:firstLine="480"/>
        <w:jc w:val="center"/>
      </w:pPr>
      <w:r>
        <w:rPr/>
        <w:t>法定代表人或其委托代理人：</w:t>
      </w:r>
      <w:r>
        <w:rPr>
          <w:u w:val="single"/>
        </w:rPr>
        <w:t>（签字或盖章）</w:t>
      </w:r>
    </w:p>
    <w:p>
      <w:pPr>
        <w:pStyle w:val="null3"/>
        <w:ind w:firstLine="480"/>
        <w:jc w:val="center"/>
      </w:pPr>
      <w:r>
        <w:rPr/>
        <w:t>成员一：</w:t>
      </w:r>
      <w:r>
        <w:rPr>
          <w:u w:val="single"/>
        </w:rPr>
        <w:t>（全称并加盖成员一的单位公章）</w:t>
      </w:r>
    </w:p>
    <w:p>
      <w:pPr>
        <w:pStyle w:val="null3"/>
        <w:ind w:firstLine="480"/>
        <w:jc w:val="center"/>
      </w:pPr>
      <w:r>
        <w:rPr/>
        <w:t>法定代表人或其委托代理人：</w:t>
      </w:r>
      <w:r>
        <w:rPr>
          <w:u w:val="single"/>
        </w:rPr>
        <w:t>（签字或盖章）</w:t>
      </w:r>
    </w:p>
    <w:p>
      <w:pPr>
        <w:pStyle w:val="null3"/>
        <w:ind w:firstLine="480"/>
        <w:jc w:val="center"/>
      </w:pPr>
      <w:r>
        <w:rPr/>
        <w:t>……</w:t>
      </w:r>
    </w:p>
    <w:p>
      <w:pPr>
        <w:pStyle w:val="null3"/>
        <w:ind w:firstLine="480"/>
        <w:jc w:val="center"/>
      </w:pPr>
      <w:r>
        <w:rPr/>
        <w:t>成员**：</w:t>
      </w:r>
      <w:r>
        <w:rPr>
          <w:u w:val="single"/>
        </w:rPr>
        <w:t>（全称并加盖成员**的单位公章）</w:t>
      </w:r>
    </w:p>
    <w:p>
      <w:pPr>
        <w:pStyle w:val="null3"/>
        <w:ind w:firstLine="480"/>
        <w:jc w:val="center"/>
      </w:pPr>
      <w:r>
        <w:rPr/>
        <w:t>法定代表人或其委托代理人：</w:t>
      </w:r>
      <w:r>
        <w:rPr>
          <w:u w:val="single"/>
        </w:rPr>
        <w:t>（签字或盖章）</w:t>
      </w:r>
    </w:p>
    <w:p>
      <w:pPr>
        <w:pStyle w:val="null3"/>
        <w:ind w:firstLine="480"/>
        <w:jc w:val="right"/>
      </w:pPr>
      <w:r>
        <w:rPr/>
        <w:t>签署日期：</w:t>
      </w:r>
      <w:r>
        <w:rPr>
          <w:u w:val="single"/>
        </w:rPr>
        <w:t>　　年　　月　　日</w:t>
      </w:r>
    </w:p>
    <w:p>
      <w:pPr>
        <w:pStyle w:val="null3"/>
        <w:ind w:firstLine="480"/>
        <w:jc w:val="center"/>
      </w:pPr>
      <w:r>
        <w:rPr/>
        <w:t>※注意：</w:t>
      </w:r>
    </w:p>
    <w:p>
      <w:pPr>
        <w:pStyle w:val="null3"/>
        <w:ind w:firstLine="480"/>
        <w:jc w:val="center"/>
      </w:pPr>
      <w:r>
        <w:rPr/>
        <w:t>1、磋商文件接受联合体报价且供应商为联合体的，供应商应提供本协议；否则无须提供。</w:t>
      </w:r>
    </w:p>
    <w:p>
      <w:pPr>
        <w:pStyle w:val="null3"/>
        <w:ind w:firstLine="480"/>
        <w:jc w:val="center"/>
      </w:pPr>
      <w:r>
        <w:rPr/>
        <w:t>2、本协议由委托代理人签字或盖章的，应按照本章载明的格式提供“单位授权书”。</w:t>
      </w:r>
    </w:p>
    <w:p>
      <w:pPr>
        <w:pStyle w:val="null3"/>
        <w:ind w:firstLine="480"/>
        <w:jc w:val="center"/>
      </w:pPr>
      <w:r>
        <w:rPr/>
        <w:t>3、在以联合体形式落实中小企业预留份额项目中，供应商除了要提供《中小企业声明函》，还需提供本协议。</w:t>
      </w:r>
    </w:p>
    <w:p>
      <w:pPr>
        <w:pStyle w:val="null3"/>
        <w:ind w:firstLine="480"/>
        <w:jc w:val="center"/>
      </w:pPr>
      <w:r>
        <w:rPr/>
        <w:t>4、在以联合体形式落实中小企业预留份额项目中，供应商除了要提供《中小企业声明函》，还需提供本协议。</w:t>
      </w:r>
    </w:p>
    <w:p>
      <w:pPr>
        <w:pStyle w:val="null3"/>
        <w:jc w:val="center"/>
      </w:pPr>
      <w:r>
        <w:rPr/>
        <w:t xml:space="preserve"> </w:t>
      </w:r>
    </w:p>
    <w:p>
      <w:pPr>
        <w:pStyle w:val="null3"/>
        <w:jc w:val="center"/>
        <w:outlineLvl w:val="3"/>
      </w:pPr>
      <w:r>
        <w:rPr>
          <w:b/>
          <w:sz w:val="24"/>
        </w:rPr>
        <w:t>附件3-11 分包意向协议（若有）</w:t>
      </w:r>
    </w:p>
    <w:p>
      <w:pPr>
        <w:pStyle w:val="null3"/>
        <w:ind w:firstLine="480"/>
        <w:jc w:val="center"/>
      </w:pPr>
      <w:r>
        <w:rPr/>
        <w:t>甲方（总包方）：</w:t>
      </w:r>
      <w:r>
        <w:rPr>
          <w:u w:val="single"/>
        </w:rPr>
        <w:t>　　　　　　　</w:t>
      </w:r>
      <w:r>
        <w:rPr/>
        <w:t>（即本项目的供应商）</w:t>
      </w:r>
    </w:p>
    <w:p>
      <w:pPr>
        <w:pStyle w:val="null3"/>
        <w:ind w:firstLine="480"/>
        <w:jc w:val="center"/>
      </w:pPr>
      <w:r>
        <w:rPr/>
        <w:t>乙方（分包方）：</w:t>
      </w:r>
      <w:r>
        <w:rPr>
          <w:u w:val="single"/>
        </w:rPr>
        <w:t>　　　　　　　</w:t>
      </w:r>
    </w:p>
    <w:p>
      <w:pPr>
        <w:pStyle w:val="null3"/>
        <w:ind w:firstLine="480"/>
        <w:jc w:val="center"/>
      </w:pPr>
      <w:r>
        <w:rPr/>
        <w:t>兹有甲方参加</w:t>
      </w:r>
      <w:r>
        <w:rPr>
          <w:u w:val="single"/>
        </w:rPr>
        <w:t>（填写“项目名称”）</w:t>
      </w:r>
      <w:r>
        <w:rPr/>
        <w:t>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center"/>
      </w:pPr>
      <w:r>
        <w:rPr/>
        <w:t>一、分包标的</w:t>
      </w:r>
    </w:p>
    <w:p>
      <w:pPr>
        <w:pStyle w:val="null3"/>
        <w:ind w:firstLine="480"/>
        <w:jc w:val="center"/>
      </w:pPr>
      <w:r>
        <w:rPr>
          <w:u w:val="single"/>
        </w:rPr>
        <w:t>（根据双方的意向填写，可以是表格或文字描述）。</w:t>
      </w:r>
    </w:p>
    <w:p>
      <w:pPr>
        <w:pStyle w:val="null3"/>
        <w:ind w:firstLine="480"/>
        <w:jc w:val="center"/>
      </w:pPr>
      <w:r>
        <w:rPr/>
        <w:t>二、分包合同金额占比</w:t>
      </w:r>
    </w:p>
    <w:p>
      <w:pPr>
        <w:pStyle w:val="null3"/>
        <w:ind w:firstLine="480"/>
        <w:jc w:val="center"/>
      </w:pPr>
      <w:r>
        <w:rPr/>
        <w:t>分包合同价占报价总价的比例：</w:t>
      </w:r>
      <w:r>
        <w:rPr>
          <w:u w:val="single"/>
        </w:rPr>
        <w:t>　　　　　</w:t>
      </w:r>
      <w:r>
        <w:rPr/>
        <w:t>%</w:t>
      </w:r>
    </w:p>
    <w:p>
      <w:pPr>
        <w:pStyle w:val="null3"/>
        <w:ind w:firstLine="480"/>
        <w:jc w:val="center"/>
      </w:pPr>
      <w:r>
        <w:rPr/>
        <w:t>三、其他条款</w:t>
      </w:r>
    </w:p>
    <w:p>
      <w:pPr>
        <w:pStyle w:val="null3"/>
        <w:ind w:firstLine="480"/>
        <w:jc w:val="center"/>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center"/>
            </w:pPr>
            <w:r>
              <w:rPr/>
              <w:t>甲方：</w:t>
            </w:r>
          </w:p>
        </w:tc>
        <w:tc>
          <w:tcPr>
            <w:tcW w:type="dxa" w:w="4153"/>
          </w:tcPr>
          <w:p>
            <w:pPr>
              <w:pStyle w:val="null3"/>
              <w:jc w:val="center"/>
            </w:pPr>
            <w:r>
              <w:rPr/>
              <w:t>乙方：</w:t>
            </w:r>
          </w:p>
        </w:tc>
      </w:tr>
      <w:tr>
        <w:tc>
          <w:tcPr>
            <w:tcW w:type="dxa" w:w="4153"/>
          </w:tcPr>
          <w:p>
            <w:pPr>
              <w:pStyle w:val="null3"/>
              <w:jc w:val="center"/>
            </w:pPr>
            <w:r>
              <w:rPr/>
              <w:t>住所：</w:t>
            </w:r>
          </w:p>
        </w:tc>
        <w:tc>
          <w:tcPr>
            <w:tcW w:type="dxa" w:w="4153"/>
          </w:tcPr>
          <w:p>
            <w:pPr>
              <w:pStyle w:val="null3"/>
              <w:jc w:val="center"/>
            </w:pPr>
            <w:r>
              <w:rPr/>
              <w:t>住所：</w:t>
            </w:r>
          </w:p>
        </w:tc>
      </w:tr>
      <w:tr>
        <w:tc>
          <w:tcPr>
            <w:tcW w:type="dxa" w:w="4153"/>
          </w:tcPr>
          <w:p>
            <w:pPr>
              <w:pStyle w:val="null3"/>
              <w:jc w:val="center"/>
            </w:pPr>
            <w:r>
              <w:rPr/>
              <w:t>单位负责人或委托代理人：</w:t>
            </w:r>
          </w:p>
        </w:tc>
        <w:tc>
          <w:tcPr>
            <w:tcW w:type="dxa" w:w="4153"/>
          </w:tcPr>
          <w:p>
            <w:pPr>
              <w:pStyle w:val="null3"/>
              <w:jc w:val="center"/>
            </w:pPr>
            <w:r>
              <w:rPr/>
              <w:t>单位负责人或委托代理人：</w:t>
            </w:r>
          </w:p>
        </w:tc>
      </w:tr>
      <w:tr>
        <w:tc>
          <w:tcPr>
            <w:tcW w:type="dxa" w:w="4153"/>
          </w:tcPr>
          <w:p>
            <w:pPr>
              <w:pStyle w:val="null3"/>
              <w:jc w:val="center"/>
            </w:pPr>
            <w:r>
              <w:rPr/>
              <w:t>联系方法：</w:t>
            </w:r>
          </w:p>
        </w:tc>
        <w:tc>
          <w:tcPr>
            <w:tcW w:type="dxa" w:w="4153"/>
          </w:tcPr>
          <w:p>
            <w:pPr>
              <w:pStyle w:val="null3"/>
              <w:jc w:val="center"/>
            </w:pPr>
            <w:r>
              <w:rPr/>
              <w:t>联系方法：</w:t>
            </w:r>
          </w:p>
        </w:tc>
      </w:tr>
      <w:tr>
        <w:tc>
          <w:tcPr>
            <w:tcW w:type="dxa" w:w="4153"/>
          </w:tcPr>
          <w:p>
            <w:pPr>
              <w:pStyle w:val="null3"/>
              <w:jc w:val="center"/>
            </w:pPr>
            <w:r>
              <w:rPr/>
              <w:t>开户银行：</w:t>
            </w:r>
          </w:p>
        </w:tc>
        <w:tc>
          <w:tcPr>
            <w:tcW w:type="dxa" w:w="4153"/>
          </w:tcPr>
          <w:p>
            <w:pPr>
              <w:pStyle w:val="null3"/>
              <w:jc w:val="center"/>
            </w:pPr>
            <w:r>
              <w:rPr/>
              <w:t>开户银行：</w:t>
            </w:r>
          </w:p>
        </w:tc>
      </w:tr>
      <w:tr>
        <w:tc>
          <w:tcPr>
            <w:tcW w:type="dxa" w:w="4153"/>
          </w:tcPr>
          <w:p>
            <w:pPr>
              <w:pStyle w:val="null3"/>
              <w:jc w:val="center"/>
            </w:pPr>
            <w:r>
              <w:rPr/>
              <w:t>账号：</w:t>
            </w:r>
          </w:p>
        </w:tc>
        <w:tc>
          <w:tcPr>
            <w:tcW w:type="dxa" w:w="4153"/>
          </w:tcPr>
          <w:p>
            <w:pPr>
              <w:pStyle w:val="null3"/>
              <w:jc w:val="center"/>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center"/>
      </w:pPr>
      <w:r>
        <w:rPr/>
        <w:t>※注意：</w:t>
      </w:r>
    </w:p>
    <w:p>
      <w:pPr>
        <w:pStyle w:val="null3"/>
        <w:ind w:firstLine="480"/>
        <w:jc w:val="center"/>
      </w:pPr>
      <w:r>
        <w:rPr/>
        <w:t>1.磋商文件接受合同分包且供应商拟将合同分包的，应提供本协议；否则无须提供。</w:t>
      </w:r>
    </w:p>
    <w:p>
      <w:pPr>
        <w:pStyle w:val="null3"/>
        <w:ind w:firstLine="480"/>
        <w:jc w:val="center"/>
      </w:pPr>
      <w:r>
        <w:rPr/>
        <w:t>2.本协议由委托代理人签字或盖章的，应按照本章载明的格式提供“单位授权书”。</w:t>
      </w:r>
    </w:p>
    <w:p>
      <w:pPr>
        <w:pStyle w:val="null3"/>
        <w:ind w:firstLine="480"/>
        <w:jc w:val="center"/>
      </w:pPr>
      <w:r>
        <w:rPr/>
        <w:t>3.在以合同分包形式落实中小企业预留份额项目中，供应商除了要提供《中小企业声明函》，还需提供本协议。</w:t>
      </w:r>
    </w:p>
    <w:p>
      <w:pPr>
        <w:pStyle w:val="null3"/>
        <w:jc w:val="center"/>
      </w:pPr>
      <w:r>
        <w:rPr/>
        <w:t xml:space="preserve"> </w:t>
      </w:r>
    </w:p>
    <w:p>
      <w:pPr>
        <w:pStyle w:val="null3"/>
        <w:jc w:val="center"/>
        <w:outlineLvl w:val="3"/>
      </w:pPr>
      <w:r>
        <w:rPr>
          <w:b/>
          <w:sz w:val="24"/>
        </w:rPr>
        <w:t>附件3-12     参加采购活动前三年内在经营活动中没有重大违法记录书面声明</w:t>
      </w:r>
    </w:p>
    <w:p>
      <w:pPr>
        <w:pStyle w:val="null3"/>
        <w:ind w:firstLine="480"/>
        <w:jc w:val="center"/>
      </w:pPr>
      <w:r>
        <w:rPr/>
        <w:t>致：</w:t>
      </w:r>
      <w:r>
        <w:rPr>
          <w:u w:val="single"/>
        </w:rPr>
        <w:t>（采购人或采购代理机构）</w:t>
      </w:r>
    </w:p>
    <w:p>
      <w:pPr>
        <w:pStyle w:val="null3"/>
        <w:ind w:firstLine="480"/>
        <w:jc w:val="center"/>
      </w:pPr>
      <w:r>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center"/>
      </w:pPr>
      <w:r>
        <w:rPr/>
        <w:t>特此申明。</w:t>
      </w:r>
      <w:r>
        <w:br/>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ind w:firstLine="480"/>
        <w:jc w:val="center"/>
      </w:pPr>
      <w:r>
        <w:rPr/>
        <w:t>※注意：</w:t>
      </w:r>
    </w:p>
    <w:p>
      <w:pPr>
        <w:pStyle w:val="null3"/>
        <w:ind w:firstLine="480"/>
        <w:jc w:val="center"/>
      </w:pPr>
      <w:r>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center"/>
      </w:pPr>
      <w:r>
        <w:rPr/>
        <w:t>2、请供应商根据实际情况如实声明，否则视为提供虚假材料。</w:t>
      </w:r>
    </w:p>
    <w:p>
      <w:pPr>
        <w:pStyle w:val="null3"/>
        <w:jc w:val="center"/>
      </w:pPr>
      <w:r>
        <w:rPr/>
        <w:t xml:space="preserve"> </w:t>
      </w:r>
    </w:p>
    <w:p>
      <w:pPr>
        <w:pStyle w:val="null3"/>
        <w:jc w:val="center"/>
        <w:outlineLvl w:val="3"/>
      </w:pPr>
      <w:r>
        <w:rPr>
          <w:b/>
          <w:sz w:val="24"/>
        </w:rPr>
        <w:t>附件3-13  其它资格证明文件</w:t>
      </w:r>
    </w:p>
    <w:p>
      <w:pPr>
        <w:pStyle w:val="null3"/>
        <w:jc w:val="center"/>
        <w:outlineLvl w:val="3"/>
      </w:pPr>
      <w:r>
        <w:rPr>
          <w:b/>
          <w:sz w:val="24"/>
        </w:rPr>
        <w:t>（若有）</w:t>
      </w:r>
    </w:p>
    <w:p>
      <w:pPr>
        <w:pStyle w:val="null3"/>
        <w:ind w:firstLine="480"/>
        <w:jc w:val="center"/>
      </w:pPr>
      <w:r>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center"/>
      </w:pPr>
      <w:r>
        <w:rPr/>
        <w:t>2、若磋商文件规定接受联合体形式且供应商为联合体的，涉及联合体成员的其它资格证明文件在此处提供相关证明材料，并加盖供应商单位公章。</w:t>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ind w:firstLine="480"/>
        <w:jc w:val="center"/>
      </w:pPr>
      <w:r>
        <w:rPr/>
        <w:t xml:space="preserve"> </w:t>
      </w:r>
    </w:p>
    <w:p>
      <w:pPr>
        <w:pStyle w:val="null3"/>
        <w:jc w:val="center"/>
        <w:outlineLvl w:val="2"/>
      </w:pPr>
      <w:r>
        <w:rPr>
          <w:b/>
          <w:sz w:val="28"/>
        </w:rPr>
        <w:t>附件4   磋商保证金凭证</w:t>
      </w:r>
    </w:p>
    <w:p>
      <w:pPr>
        <w:pStyle w:val="null3"/>
        <w:jc w:val="center"/>
        <w:outlineLvl w:val="3"/>
      </w:pPr>
      <w:r>
        <w:rPr>
          <w:b/>
          <w:sz w:val="24"/>
        </w:rPr>
        <w:t>编制说明</w:t>
      </w:r>
    </w:p>
    <w:p>
      <w:pPr>
        <w:pStyle w:val="null3"/>
        <w:ind w:firstLine="480"/>
        <w:jc w:val="center"/>
      </w:pPr>
      <w:r>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center"/>
      </w:pPr>
      <w:r>
        <w:rPr/>
        <w:t>2、磋商保证金是否已提交按照磋商文件规定执行。</w:t>
      </w:r>
    </w:p>
    <w:p>
      <w:pPr>
        <w:pStyle w:val="null3"/>
        <w:jc w:val="center"/>
      </w:pPr>
    </w:p>
    <w:p>
      <w:pPr>
        <w:pStyle w:val="null3"/>
        <w:jc w:val="center"/>
      </w:pPr>
      <w:r>
        <w:rPr/>
        <w:t xml:space="preserve"> </w:t>
      </w:r>
    </w:p>
    <w:p>
      <w:pPr>
        <w:pStyle w:val="null3"/>
        <w:jc w:val="center"/>
        <w:outlineLvl w:val="2"/>
      </w:pPr>
      <w:r>
        <w:rPr>
          <w:b/>
          <w:sz w:val="28"/>
        </w:rPr>
        <w:t>附件5-1  技术和服务要求响应表</w:t>
      </w:r>
    </w:p>
    <w:p>
      <w:pPr>
        <w:pStyle w:val="null3"/>
        <w:ind w:firstLine="480"/>
        <w:jc w:val="center"/>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center"/>
            </w:pPr>
            <w:r>
              <w:rPr/>
              <w:t>采购包</w:t>
            </w:r>
          </w:p>
        </w:tc>
        <w:tc>
          <w:tcPr>
            <w:tcW w:type="dxa" w:w="1519"/>
          </w:tcPr>
          <w:p>
            <w:pPr>
              <w:pStyle w:val="null3"/>
              <w:jc w:val="center"/>
            </w:pPr>
            <w:r>
              <w:rPr/>
              <w:t>章节条目号</w:t>
            </w:r>
          </w:p>
        </w:tc>
        <w:tc>
          <w:tcPr>
            <w:tcW w:type="dxa" w:w="2026"/>
          </w:tcPr>
          <w:p>
            <w:pPr>
              <w:pStyle w:val="null3"/>
              <w:jc w:val="center"/>
            </w:pPr>
            <w:r>
              <w:rPr/>
              <w:t>竞争性磋商文件规定的技术和服务要求</w:t>
            </w:r>
          </w:p>
        </w:tc>
        <w:tc>
          <w:tcPr>
            <w:tcW w:type="dxa" w:w="2026"/>
          </w:tcPr>
          <w:p>
            <w:pPr>
              <w:pStyle w:val="null3"/>
              <w:jc w:val="center"/>
            </w:pPr>
            <w:r>
              <w:rPr/>
              <w:t>响应文件响应承诺</w:t>
            </w:r>
          </w:p>
        </w:tc>
        <w:tc>
          <w:tcPr>
            <w:tcW w:type="dxa" w:w="2026"/>
          </w:tcPr>
          <w:p>
            <w:pPr>
              <w:pStyle w:val="null3"/>
              <w:jc w:val="center"/>
            </w:pPr>
            <w:r>
              <w:rPr/>
              <w:t>是否偏离及说明</w:t>
            </w:r>
          </w:p>
        </w:tc>
      </w:tr>
      <w:tr>
        <w:tc>
          <w:tcPr>
            <w:tcW w:type="dxa" w:w="709"/>
          </w:tcP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r>
        <w:tc>
          <w:tcPr>
            <w:tcW w:type="dxa" w:w="709"/>
          </w:tcP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r>
        <w:tc>
          <w:tcPr>
            <w:tcW w:type="dxa" w:w="709"/>
          </w:tcP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bl>
    <w:p>
      <w:pPr>
        <w:pStyle w:val="null3"/>
        <w:jc w:val="center"/>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center"/>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center"/>
      </w:pPr>
      <w:r>
        <w:rPr/>
        <w:t>供应商代表签字：</w:t>
      </w:r>
      <w:r>
        <w:rPr>
          <w:u w:val="single"/>
        </w:rPr>
        <w:t>　　　　　</w:t>
      </w:r>
      <w:r>
        <w:rPr>
          <w:u w:val="single"/>
        </w:rPr>
        <w:t>　　　　　</w:t>
      </w:r>
    </w:p>
    <w:p>
      <w:pPr>
        <w:pStyle w:val="null3"/>
        <w:jc w:val="center"/>
      </w:pPr>
    </w:p>
    <w:p>
      <w:pPr>
        <w:pStyle w:val="null3"/>
        <w:jc w:val="center"/>
      </w:pPr>
      <w:r>
        <w:rPr/>
        <w:t xml:space="preserve"> </w:t>
      </w:r>
    </w:p>
    <w:p>
      <w:pPr>
        <w:pStyle w:val="null3"/>
        <w:jc w:val="center"/>
        <w:outlineLvl w:val="3"/>
      </w:pPr>
      <w:r>
        <w:rPr>
          <w:b/>
          <w:sz w:val="24"/>
        </w:rPr>
        <w:t>附件5-2        商务条件和其它事项响应表</w:t>
      </w:r>
    </w:p>
    <w:p>
      <w:pPr>
        <w:pStyle w:val="null3"/>
        <w:ind w:firstLine="480"/>
        <w:jc w:val="center"/>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center"/>
            </w:pPr>
            <w:r>
              <w:rPr/>
              <w:t>采购包</w:t>
            </w:r>
          </w:p>
        </w:tc>
        <w:tc>
          <w:tcPr>
            <w:tcW w:type="dxa" w:w="1519"/>
          </w:tcPr>
          <w:p>
            <w:pPr>
              <w:pStyle w:val="null3"/>
              <w:jc w:val="center"/>
            </w:pPr>
            <w:r>
              <w:rPr/>
              <w:t>章节条目号</w:t>
            </w:r>
          </w:p>
        </w:tc>
        <w:tc>
          <w:tcPr>
            <w:tcW w:type="dxa" w:w="2026"/>
          </w:tcPr>
          <w:p>
            <w:pPr>
              <w:pStyle w:val="null3"/>
              <w:jc w:val="center"/>
            </w:pPr>
            <w:r>
              <w:rPr/>
              <w:t>竞争性磋商文件规定的商务条件要求</w:t>
            </w:r>
          </w:p>
        </w:tc>
        <w:tc>
          <w:tcPr>
            <w:tcW w:type="dxa" w:w="2026"/>
          </w:tcPr>
          <w:p>
            <w:pPr>
              <w:pStyle w:val="null3"/>
              <w:jc w:val="center"/>
            </w:pPr>
            <w:r>
              <w:rPr/>
              <w:t>响应文件响应承诺</w:t>
            </w:r>
          </w:p>
        </w:tc>
        <w:tc>
          <w:tcPr>
            <w:tcW w:type="dxa" w:w="2026"/>
          </w:tcPr>
          <w:p>
            <w:pPr>
              <w:pStyle w:val="null3"/>
              <w:jc w:val="center"/>
            </w:pPr>
            <w:r>
              <w:rPr/>
              <w:t>是否偏离及说明</w:t>
            </w:r>
          </w:p>
        </w:tc>
      </w:tr>
      <w:tr>
        <w:tc>
          <w:tcPr>
            <w:tcW w:type="dxa" w:w="709"/>
          </w:tcP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r>
        <w:tc>
          <w:tcPr>
            <w:tcW w:type="dxa" w:w="709"/>
          </w:tcP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r>
        <w:tc>
          <w:tcPr>
            <w:tcW w:type="dxa" w:w="709"/>
          </w:tcP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bl>
    <w:p>
      <w:pPr>
        <w:pStyle w:val="null3"/>
        <w:jc w:val="center"/>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center"/>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center"/>
      </w:pPr>
      <w:r>
        <w:rPr/>
        <w:t>供应商代表签字：</w:t>
      </w:r>
      <w:r>
        <w:rPr>
          <w:u w:val="single"/>
        </w:rPr>
        <w:t>　　　　　</w:t>
      </w:r>
      <w:r>
        <w:rPr>
          <w:u w:val="single"/>
        </w:rPr>
        <w:t>　　　　　</w:t>
      </w:r>
    </w:p>
    <w:p>
      <w:pPr>
        <w:pStyle w:val="null3"/>
        <w:jc w:val="center"/>
      </w:pPr>
    </w:p>
    <w:p>
      <w:pPr>
        <w:pStyle w:val="null3"/>
        <w:jc w:val="center"/>
      </w:pPr>
      <w:r>
        <w:rPr/>
        <w:t xml:space="preserve"> </w:t>
      </w:r>
    </w:p>
    <w:p>
      <w:pPr>
        <w:pStyle w:val="null3"/>
        <w:jc w:val="center"/>
        <w:outlineLvl w:val="2"/>
      </w:pPr>
      <w:r>
        <w:rPr>
          <w:b/>
          <w:sz w:val="28"/>
        </w:rPr>
        <w:t>附件6   相关技术、商务、服务响应承诺及资料</w:t>
      </w:r>
    </w:p>
    <w:p>
      <w:pPr>
        <w:pStyle w:val="null3"/>
        <w:ind w:firstLine="480"/>
        <w:jc w:val="left"/>
      </w:pPr>
      <w:r>
        <w:rPr/>
        <w:t>说明：</w:t>
      </w:r>
    </w:p>
    <w:p>
      <w:pPr>
        <w:pStyle w:val="null3"/>
        <w:ind w:firstLine="480"/>
        <w:jc w:val="left"/>
      </w:pPr>
      <w:r>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t>2.如果没有特别要求的，供应商根据磋商文件的要求以及特点，提供相关技术、商务、服务响应承诺及资料，格式自拟。</w:t>
      </w:r>
      <w:r>
        <w:br/>
      </w:r>
      <w:r>
        <w:br/>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p>
    <w:p>
      <w:pPr>
        <w:pStyle w:val="null3"/>
        <w:jc w:val="left"/>
      </w:pPr>
      <w:r>
        <w:rPr/>
        <w:t xml:space="preserve"> </w:t>
      </w:r>
    </w:p>
    <w:p>
      <w:pPr>
        <w:pStyle w:val="null3"/>
        <w:jc w:val="center"/>
        <w:outlineLvl w:val="2"/>
      </w:pPr>
      <w:r>
        <w:rPr>
          <w:b/>
          <w:sz w:val="28"/>
        </w:rPr>
        <w:t>附件7    供应商提交符合政府采购政策的证明材料</w:t>
      </w:r>
    </w:p>
    <w:p>
      <w:pPr>
        <w:pStyle w:val="null3"/>
        <w:jc w:val="center"/>
        <w:outlineLvl w:val="3"/>
      </w:pPr>
      <w:r>
        <w:rPr>
          <w:b/>
          <w:sz w:val="24"/>
        </w:rPr>
        <w:t>附件7-1-1        中小企业声明函（若有）</w:t>
      </w:r>
    </w:p>
    <w:p>
      <w:pPr>
        <w:pStyle w:val="null3"/>
        <w:ind w:firstLine="480"/>
        <w:jc w:val="center"/>
      </w:pPr>
      <w:r>
        <w:rPr/>
        <w:t>中小企业声明函（货物）</w:t>
      </w:r>
    </w:p>
    <w:p>
      <w:pPr>
        <w:pStyle w:val="null3"/>
        <w:ind w:firstLine="480"/>
        <w:jc w:val="center"/>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center"/>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万元1，属于</w:t>
      </w:r>
      <w:r>
        <w:rPr>
          <w:u w:val="single"/>
        </w:rPr>
        <w:t>（中型企业、小型企业、微型企业）</w:t>
      </w:r>
      <w:r>
        <w:rPr/>
        <w:t>；</w:t>
      </w:r>
    </w:p>
    <w:p>
      <w:pPr>
        <w:pStyle w:val="null3"/>
        <w:ind w:firstLine="480"/>
        <w:jc w:val="center"/>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万元1，属于</w:t>
      </w:r>
      <w:r>
        <w:rPr>
          <w:u w:val="single"/>
        </w:rPr>
        <w:t>（中型企业、小型企业、微型企业）</w:t>
      </w:r>
      <w:r>
        <w:rPr/>
        <w:t>；</w:t>
      </w:r>
    </w:p>
    <w:p>
      <w:pPr>
        <w:pStyle w:val="null3"/>
        <w:ind w:firstLine="480"/>
        <w:jc w:val="center"/>
      </w:pPr>
      <w:r>
        <w:rPr/>
        <w:t>......</w:t>
      </w:r>
    </w:p>
    <w:p>
      <w:pPr>
        <w:pStyle w:val="null3"/>
        <w:ind w:firstLine="480"/>
        <w:jc w:val="center"/>
      </w:pPr>
      <w:r>
        <w:rPr/>
        <w:t>以上企业，不属于大企业的分支机构，不存在控股股东为大企业的情形，也不存在与大企业的负责人为同一人的情形。</w:t>
      </w:r>
    </w:p>
    <w:p>
      <w:pPr>
        <w:pStyle w:val="null3"/>
        <w:ind w:firstLine="480"/>
        <w:jc w:val="center"/>
      </w:pPr>
      <w:r>
        <w:rPr/>
        <w:t>本企业对上述声明内容的真实性负责。如有虚假，将依法承担相应责任。</w:t>
      </w:r>
    </w:p>
    <w:p>
      <w:pPr>
        <w:pStyle w:val="null3"/>
        <w:ind w:firstLine="480"/>
        <w:jc w:val="center"/>
      </w:pPr>
      <w:r>
        <w:rPr/>
        <w:t>企业名称（盖章）：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ind w:firstLine="480"/>
        <w:jc w:val="center"/>
      </w:pPr>
      <w:r>
        <w:rPr/>
        <w:t>※注意：</w:t>
      </w:r>
    </w:p>
    <w:p>
      <w:pPr>
        <w:pStyle w:val="null3"/>
        <w:ind w:firstLine="480"/>
        <w:jc w:val="center"/>
      </w:pPr>
      <w:r>
        <w:rPr/>
        <w:t>1、从业人员、营业收入、资产总额填报上一年度数据，无上一年度数据的新成立企业可不填报。</w:t>
      </w:r>
    </w:p>
    <w:p>
      <w:pPr>
        <w:pStyle w:val="null3"/>
        <w:ind w:firstLine="480"/>
        <w:jc w:val="center"/>
      </w:pPr>
      <w:r>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center"/>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center"/>
      </w:pPr>
    </w:p>
    <w:p>
      <w:pPr>
        <w:pStyle w:val="null3"/>
        <w:jc w:val="center"/>
      </w:pPr>
      <w:r>
        <w:rPr/>
        <w:t xml:space="preserve"> </w:t>
      </w:r>
    </w:p>
    <w:p>
      <w:pPr>
        <w:pStyle w:val="null3"/>
        <w:jc w:val="center"/>
        <w:outlineLvl w:val="3"/>
      </w:pPr>
      <w:r>
        <w:rPr>
          <w:b/>
          <w:sz w:val="24"/>
        </w:rPr>
        <w:t xml:space="preserve"> 中小企业声明函（工程、服务）</w:t>
      </w:r>
    </w:p>
    <w:p>
      <w:pPr>
        <w:pStyle w:val="null3"/>
        <w:ind w:firstLine="480"/>
        <w:jc w:val="center"/>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center"/>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jc w:val="center"/>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jc w:val="center"/>
      </w:pPr>
      <w:r>
        <w:rPr/>
        <w:t>......</w:t>
      </w:r>
    </w:p>
    <w:p>
      <w:pPr>
        <w:pStyle w:val="null3"/>
        <w:ind w:firstLine="480"/>
        <w:jc w:val="center"/>
      </w:pPr>
      <w:r>
        <w:rPr/>
        <w:t>以上企业，不属于大企业的分支机构，不存在控股股东为大企业的情形，也不存在与大企业的负责人为同一人的情形。</w:t>
      </w:r>
    </w:p>
    <w:p>
      <w:pPr>
        <w:pStyle w:val="null3"/>
        <w:ind w:firstLine="480"/>
        <w:jc w:val="center"/>
      </w:pPr>
      <w:r>
        <w:rPr/>
        <w:t>本企业对上述声明内容的真实性负责。如有虚假，将依法承担相应责任。</w:t>
      </w:r>
    </w:p>
    <w:p>
      <w:pPr>
        <w:pStyle w:val="null3"/>
        <w:ind w:firstLine="480"/>
        <w:jc w:val="center"/>
      </w:pPr>
      <w:r>
        <w:rPr/>
        <w:t>企业名称（盖章）：</w:t>
      </w:r>
    </w:p>
    <w:p>
      <w:pPr>
        <w:pStyle w:val="null3"/>
        <w:ind w:firstLine="480"/>
        <w:jc w:val="center"/>
      </w:pPr>
      <w:r>
        <w:rPr/>
        <w:t>日期：</w:t>
      </w:r>
      <w:r>
        <w:rPr>
          <w:u w:val="single"/>
        </w:rPr>
        <w:t>　　　</w:t>
      </w:r>
      <w:r>
        <w:rPr/>
        <w:t>年</w:t>
      </w:r>
      <w:r>
        <w:rPr>
          <w:u w:val="single"/>
        </w:rPr>
        <w:t>　　　</w:t>
      </w:r>
      <w:r>
        <w:rPr/>
        <w:t>月</w:t>
      </w:r>
      <w:r>
        <w:rPr>
          <w:u w:val="single"/>
        </w:rPr>
        <w:t>　　　</w:t>
      </w:r>
      <w:r>
        <w:rPr/>
        <w:t>日</w:t>
      </w:r>
      <w:r>
        <w:br/>
      </w:r>
    </w:p>
    <w:p>
      <w:pPr>
        <w:pStyle w:val="null3"/>
        <w:ind w:firstLine="480"/>
        <w:jc w:val="center"/>
      </w:pPr>
      <w:r>
        <w:rPr/>
        <w:t>※注意：</w:t>
      </w:r>
    </w:p>
    <w:p>
      <w:pPr>
        <w:pStyle w:val="null3"/>
        <w:ind w:firstLine="480"/>
        <w:jc w:val="center"/>
      </w:pPr>
      <w:r>
        <w:rPr/>
        <w:t>1、从业人员、营业收入、资产总额填报上一年度数据，无上一年度数据的新成立企业可不填报。</w:t>
      </w:r>
    </w:p>
    <w:p>
      <w:pPr>
        <w:pStyle w:val="null3"/>
        <w:ind w:firstLine="480"/>
        <w:jc w:val="center"/>
      </w:pPr>
      <w:r>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center"/>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center"/>
      </w:pPr>
    </w:p>
    <w:p>
      <w:pPr>
        <w:pStyle w:val="null3"/>
        <w:jc w:val="center"/>
      </w:pPr>
      <w:r>
        <w:rPr/>
        <w:t xml:space="preserve"> </w:t>
      </w:r>
    </w:p>
    <w:p>
      <w:pPr>
        <w:pStyle w:val="null3"/>
        <w:jc w:val="center"/>
        <w:outlineLvl w:val="3"/>
      </w:pPr>
      <w:r>
        <w:rPr>
          <w:b/>
          <w:sz w:val="24"/>
        </w:rPr>
        <w:t xml:space="preserve"> 附件7-1-2     残疾人福利性单位声明函（若有）</w:t>
      </w:r>
    </w:p>
    <w:p>
      <w:pPr>
        <w:pStyle w:val="null3"/>
        <w:ind w:firstLine="480"/>
        <w:jc w:val="center"/>
      </w:pPr>
      <w:r>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u w:val="single"/>
        </w:rPr>
        <w:t>（填写“项目名称”）</w:t>
      </w:r>
      <w:r>
        <w:rPr/>
        <w:t>项目采购活动：</w:t>
      </w:r>
    </w:p>
    <w:p>
      <w:pPr>
        <w:pStyle w:val="null3"/>
        <w:ind w:firstLine="480"/>
        <w:jc w:val="center"/>
      </w:pPr>
      <w:r>
        <w:rPr/>
        <w:t>（ ）提供本供应商制造的</w:t>
      </w:r>
      <w:r>
        <w:rPr>
          <w:u w:val="single"/>
        </w:rPr>
        <w:t>（填写“所投采购包、品目号”）</w:t>
      </w:r>
      <w:r>
        <w:rPr/>
        <w:t>货物，或提供其他残疾人福利性单位制造的</w:t>
      </w:r>
      <w:r>
        <w:rPr>
          <w:u w:val="single"/>
        </w:rPr>
        <w:t>（填写“所投采购包、品目号”）</w:t>
      </w:r>
      <w:r>
        <w:rPr/>
        <w:t>货物（不包括使用非残疾人福利性单位注册商标的货物）。（说明：只有部分货物由残疾人福利企业制造的，在该货物后标★）</w:t>
      </w:r>
    </w:p>
    <w:p>
      <w:pPr>
        <w:pStyle w:val="null3"/>
        <w:ind w:firstLine="480"/>
        <w:jc w:val="center"/>
      </w:pPr>
      <w:r>
        <w:rPr/>
        <w:t>（ ）由本供应商承建的</w:t>
      </w:r>
      <w:r>
        <w:rPr>
          <w:u w:val="single"/>
        </w:rPr>
        <w:t>（填写“所投采购包、品目号”）</w:t>
      </w:r>
      <w:r>
        <w:rPr/>
        <w:t>工程</w:t>
      </w:r>
    </w:p>
    <w:p>
      <w:pPr>
        <w:pStyle w:val="null3"/>
        <w:ind w:firstLine="480"/>
        <w:jc w:val="center"/>
      </w:pPr>
      <w:r>
        <w:rPr/>
        <w:t>（ ）由本供应商承接的</w:t>
      </w:r>
      <w:r>
        <w:rPr>
          <w:u w:val="single"/>
        </w:rPr>
        <w:t>（填写“所投采购包、品目号”）</w:t>
      </w:r>
      <w:r>
        <w:rPr/>
        <w:t>服务；</w:t>
      </w:r>
    </w:p>
    <w:p>
      <w:pPr>
        <w:pStyle w:val="null3"/>
        <w:ind w:firstLine="480"/>
        <w:jc w:val="center"/>
      </w:pPr>
      <w:r>
        <w:rPr/>
        <w:t>本供应商对上述声明的真实性负责。如有虚假，将依法承担相应责任。</w:t>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r>
        <w:rPr>
          <w:u w:val="single"/>
        </w:rPr>
        <w:t>　　　</w:t>
      </w:r>
    </w:p>
    <w:p>
      <w:pPr>
        <w:pStyle w:val="null3"/>
        <w:ind w:firstLine="480"/>
        <w:jc w:val="center"/>
      </w:pPr>
      <w:r>
        <w:rPr/>
        <w:t>日期：</w:t>
      </w:r>
      <w:r>
        <w:rPr>
          <w:u w:val="single"/>
        </w:rPr>
        <w:t>　　　</w:t>
      </w:r>
      <w:r>
        <w:rPr/>
        <w:t>年</w:t>
      </w:r>
      <w:r>
        <w:rPr>
          <w:u w:val="single"/>
        </w:rPr>
        <w:t>　　　</w:t>
      </w:r>
      <w:r>
        <w:rPr/>
        <w:t>月</w:t>
      </w:r>
      <w:r>
        <w:rPr>
          <w:u w:val="single"/>
        </w:rPr>
        <w:t>　　　</w:t>
      </w:r>
      <w:r>
        <w:rPr/>
        <w:t>日</w:t>
      </w:r>
      <w:r>
        <w:br/>
      </w:r>
      <w:r>
        <w:br/>
      </w:r>
    </w:p>
    <w:p>
      <w:pPr>
        <w:pStyle w:val="null3"/>
        <w:ind w:firstLine="480"/>
        <w:jc w:val="center"/>
      </w:pPr>
      <w:r>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center"/>
      </w:pPr>
      <w:r>
        <w:rPr/>
        <w:t>（2）请供应商按照实际情况编制填写本声明函，并在相应的（）中打“√”。</w:t>
      </w:r>
    </w:p>
    <w:p>
      <w:pPr>
        <w:pStyle w:val="null3"/>
        <w:ind w:firstLine="480"/>
        <w:jc w:val="center"/>
      </w:pPr>
      <w:r>
        <w:rPr/>
        <w:t>（3）纸质响应文件正本中的本声明函（若有）应为原件。</w:t>
      </w:r>
    </w:p>
    <w:p>
      <w:pPr>
        <w:pStyle w:val="null3"/>
        <w:ind w:firstLine="480"/>
        <w:jc w:val="center"/>
      </w:pPr>
      <w:r>
        <w:rPr/>
        <w:t>（4）若《残疾人福利性单位声明函》内容不真实，视为提供虚假材料。</w:t>
      </w:r>
    </w:p>
    <w:p>
      <w:pPr>
        <w:pStyle w:val="null3"/>
        <w:jc w:val="center"/>
      </w:pPr>
    </w:p>
    <w:p>
      <w:pPr>
        <w:pStyle w:val="null3"/>
        <w:jc w:val="center"/>
      </w:pPr>
      <w:r>
        <w:rPr/>
        <w:t xml:space="preserve"> </w:t>
      </w:r>
    </w:p>
    <w:p>
      <w:pPr>
        <w:pStyle w:val="null3"/>
        <w:jc w:val="center"/>
        <w:outlineLvl w:val="3"/>
      </w:pPr>
      <w:r>
        <w:rPr>
          <w:b/>
          <w:sz w:val="24"/>
        </w:rPr>
        <w:t>附件7-1-3 监狱企业证明材料</w:t>
      </w:r>
    </w:p>
    <w:p>
      <w:pPr>
        <w:pStyle w:val="null3"/>
        <w:ind w:firstLine="480"/>
        <w:jc w:val="center"/>
      </w:pPr>
      <w:r>
        <w:rPr/>
        <w:t>供应商为监狱企业，提供本单位承担的工程，并在电子响应文件中提供省级以上监狱管理局、戒毒管理局（含新疆生产建设兵团）出具的属于监狱企业的证明文件。</w:t>
      </w:r>
    </w:p>
    <w:p>
      <w:pPr>
        <w:pStyle w:val="null3"/>
        <w:jc w:val="center"/>
      </w:pPr>
      <w:r>
        <w:rPr/>
        <w:t xml:space="preserve"> </w:t>
      </w:r>
    </w:p>
    <w:p>
      <w:pPr>
        <w:pStyle w:val="null3"/>
        <w:jc w:val="center"/>
        <w:outlineLvl w:val="3"/>
      </w:pPr>
      <w:r>
        <w:rPr>
          <w:b/>
          <w:sz w:val="24"/>
        </w:rPr>
        <w:t xml:space="preserve"> 附件7-2       优先类节能产品、环境标志产品加分证明材料（若有）</w:t>
      </w:r>
    </w:p>
    <w:tbl>
      <w:tblPr>
        <w:tblW w:w="0" w:type="auto"/>
        <w:tblBorders>
          <w:top w:val="single"/>
          <w:left w:val="single"/>
          <w:bottom w:val="single"/>
          <w:right w:val="single"/>
          <w:insideH w:val="single"/>
          <w:insideV w:val="single"/>
        </w:tblBorders>
      </w:tblPr>
      <w:tblGrid>
        <w:gridCol w:w="831"/>
        <w:gridCol w:w="831"/>
        <w:gridCol w:w="1661"/>
        <w:gridCol w:w="1661"/>
        <w:gridCol w:w="1661"/>
        <w:gridCol w:w="831"/>
        <w:gridCol w:w="831"/>
      </w:tblGrid>
      <w:tr>
        <w:tc>
          <w:tcPr>
            <w:tcW w:type="dxa" w:w="831"/>
          </w:tcPr>
          <w:p>
            <w:pPr>
              <w:pStyle w:val="null3"/>
              <w:jc w:val="center"/>
            </w:pPr>
            <w:r>
              <w:rPr/>
              <w:t xml:space="preserve">  </w:t>
            </w:r>
          </w:p>
        </w:tc>
        <w:tc>
          <w:tcPr>
            <w:tcW w:type="dxa" w:w="7476"/>
            <w:gridSpan w:val="6"/>
          </w:tcPr>
          <w:p>
            <w:pPr>
              <w:pStyle w:val="null3"/>
              <w:jc w:val="center"/>
            </w:pPr>
            <w:r>
              <w:rPr/>
              <w:t>本采购包内属于节能、环境标志产品的情况</w:t>
            </w:r>
          </w:p>
        </w:tc>
      </w:tr>
      <w:tr>
        <w:tc>
          <w:tcPr>
            <w:tcW w:type="dxa" w:w="831"/>
          </w:tcPr>
          <w:p>
            <w:pPr>
              <w:pStyle w:val="null3"/>
              <w:jc w:val="center"/>
            </w:pPr>
            <w:r>
              <w:rPr/>
              <w:t>采购包</w:t>
            </w:r>
          </w:p>
        </w:tc>
        <w:tc>
          <w:tcPr>
            <w:tcW w:type="dxa" w:w="831"/>
          </w:tcPr>
          <w:p>
            <w:pPr>
              <w:pStyle w:val="null3"/>
              <w:jc w:val="center"/>
            </w:pPr>
            <w:r>
              <w:rPr/>
              <w:t>品目号</w:t>
            </w:r>
          </w:p>
        </w:tc>
        <w:tc>
          <w:tcPr>
            <w:tcW w:type="dxa" w:w="1661"/>
          </w:tcPr>
          <w:p>
            <w:pPr>
              <w:pStyle w:val="null3"/>
              <w:jc w:val="center"/>
            </w:pPr>
            <w:r>
              <w:rPr/>
              <w:t>产品名称</w:t>
            </w:r>
          </w:p>
        </w:tc>
        <w:tc>
          <w:tcPr>
            <w:tcW w:type="dxa" w:w="1661"/>
          </w:tcPr>
          <w:p>
            <w:pPr>
              <w:pStyle w:val="null3"/>
              <w:jc w:val="center"/>
            </w:pPr>
            <w:r>
              <w:rPr/>
              <w:t>最后报价单价（现场）</w:t>
            </w:r>
          </w:p>
        </w:tc>
        <w:tc>
          <w:tcPr>
            <w:tcW w:type="dxa" w:w="1661"/>
          </w:tcPr>
          <w:p>
            <w:pPr>
              <w:pStyle w:val="null3"/>
              <w:jc w:val="center"/>
            </w:pPr>
            <w:r>
              <w:rPr/>
              <w:t>数量</w:t>
            </w:r>
          </w:p>
        </w:tc>
        <w:tc>
          <w:tcPr>
            <w:tcW w:type="dxa" w:w="831"/>
          </w:tcPr>
          <w:p>
            <w:pPr>
              <w:pStyle w:val="null3"/>
              <w:jc w:val="center"/>
            </w:pPr>
            <w:r>
              <w:rPr/>
              <w:t>最后报价总价（现场）</w:t>
            </w:r>
          </w:p>
        </w:tc>
        <w:tc>
          <w:tcPr>
            <w:tcW w:type="dxa" w:w="831"/>
          </w:tcPr>
          <w:p>
            <w:pPr>
              <w:pStyle w:val="null3"/>
              <w:jc w:val="center"/>
            </w:pPr>
            <w:r>
              <w:rPr/>
              <w:t>认证种类</w:t>
            </w:r>
          </w:p>
        </w:tc>
      </w:tr>
      <w:tr>
        <w:tc>
          <w:tcPr>
            <w:tcW w:type="dxa" w:w="831"/>
            <w:vMerge w:val="restart"/>
          </w:tcPr>
          <w:p>
            <w:pPr>
              <w:pStyle w:val="null3"/>
              <w:jc w:val="center"/>
            </w:pPr>
            <w:r>
              <w:rPr/>
              <w:t>*</w:t>
            </w:r>
          </w:p>
        </w:tc>
        <w:tc>
          <w:tcPr>
            <w:tcW w:type="dxa" w:w="831"/>
          </w:tcPr>
          <w:p>
            <w:pPr>
              <w:pStyle w:val="null3"/>
              <w:jc w:val="center"/>
            </w:pPr>
            <w:r>
              <w:rPr/>
              <w:t>*-1</w:t>
            </w:r>
          </w:p>
        </w:tc>
        <w:tc>
          <w:tcPr>
            <w:tcW w:type="dxa" w:w="1661"/>
          </w:tcPr>
          <w:p>
            <w:pPr>
              <w:pStyle w:val="null3"/>
              <w:jc w:val="center"/>
            </w:pPr>
            <w:r>
              <w:rPr/>
              <w:t xml:space="preserve">  </w:t>
            </w:r>
          </w:p>
        </w:tc>
        <w:tc>
          <w:tcPr>
            <w:tcW w:type="dxa" w:w="1661"/>
          </w:tcPr>
          <w:p>
            <w:pPr>
              <w:pStyle w:val="null3"/>
              <w:jc w:val="center"/>
            </w:pPr>
            <w:r>
              <w:rPr/>
              <w:t xml:space="preserve">  </w:t>
            </w:r>
          </w:p>
        </w:tc>
        <w:tc>
          <w:tcPr>
            <w:tcW w:type="dxa" w:w="1661"/>
          </w:tcPr>
          <w:p>
            <w:pPr>
              <w:pStyle w:val="null3"/>
              <w:jc w:val="center"/>
            </w:pPr>
            <w:r>
              <w:rPr/>
              <w:t xml:space="preserve">  </w:t>
            </w:r>
          </w:p>
        </w:tc>
        <w:tc>
          <w:tcPr>
            <w:tcW w:type="dxa" w:w="831"/>
          </w:tcPr>
          <w:p>
            <w:pPr>
              <w:pStyle w:val="null3"/>
              <w:jc w:val="center"/>
            </w:pPr>
            <w:r>
              <w:rPr/>
              <w:t xml:space="preserve">  </w:t>
            </w:r>
          </w:p>
        </w:tc>
        <w:tc>
          <w:tcPr>
            <w:tcW w:type="dxa" w:w="831"/>
          </w:tcPr>
          <w:p>
            <w:pPr>
              <w:pStyle w:val="null3"/>
              <w:jc w:val="center"/>
            </w:pPr>
            <w:r>
              <w:rPr/>
              <w:t xml:space="preserve">  </w:t>
            </w:r>
          </w:p>
        </w:tc>
      </w:tr>
      <w:tr>
        <w:tc>
          <w:tcPr>
            <w:tcW w:type="dxa" w:w="831"/>
            <w:vMerge/>
          </w:tcPr>
          <w:p/>
        </w:tc>
        <w:tc>
          <w:tcPr>
            <w:tcW w:type="dxa" w:w="831"/>
          </w:tcPr>
          <w:p>
            <w:pPr>
              <w:pStyle w:val="null3"/>
              <w:jc w:val="center"/>
            </w:pPr>
            <w:r>
              <w:rPr/>
              <w:t>...</w:t>
            </w:r>
          </w:p>
        </w:tc>
        <w:tc>
          <w:tcPr>
            <w:tcW w:type="dxa" w:w="1661"/>
          </w:tcPr>
          <w:p>
            <w:pPr>
              <w:pStyle w:val="null3"/>
              <w:jc w:val="center"/>
            </w:pPr>
            <w:r>
              <w:rPr/>
              <w:t xml:space="preserve">  </w:t>
            </w:r>
          </w:p>
        </w:tc>
        <w:tc>
          <w:tcPr>
            <w:tcW w:type="dxa" w:w="1661"/>
          </w:tcPr>
          <w:p>
            <w:pPr>
              <w:pStyle w:val="null3"/>
              <w:jc w:val="center"/>
            </w:pPr>
            <w:r>
              <w:rPr/>
              <w:t xml:space="preserve">  </w:t>
            </w:r>
          </w:p>
        </w:tc>
        <w:tc>
          <w:tcPr>
            <w:tcW w:type="dxa" w:w="1661"/>
          </w:tcPr>
          <w:p>
            <w:pPr>
              <w:pStyle w:val="null3"/>
              <w:jc w:val="center"/>
            </w:pPr>
            <w:r>
              <w:rPr/>
              <w:t xml:space="preserve">  </w:t>
            </w:r>
          </w:p>
        </w:tc>
        <w:tc>
          <w:tcPr>
            <w:tcW w:type="dxa" w:w="831"/>
          </w:tcPr>
          <w:p>
            <w:pPr>
              <w:pStyle w:val="null3"/>
              <w:jc w:val="center"/>
            </w:pPr>
            <w:r>
              <w:rPr/>
              <w:t xml:space="preserve">  </w:t>
            </w:r>
          </w:p>
        </w:tc>
        <w:tc>
          <w:tcPr>
            <w:tcW w:type="dxa" w:w="831"/>
          </w:tcPr>
          <w:p>
            <w:pPr>
              <w:pStyle w:val="null3"/>
              <w:jc w:val="center"/>
            </w:pPr>
            <w:r>
              <w:rPr/>
              <w:t xml:space="preserve">  </w:t>
            </w:r>
          </w:p>
        </w:tc>
      </w:tr>
      <w:tr>
        <w:tc>
          <w:tcPr>
            <w:tcW w:type="dxa" w:w="831"/>
          </w:tcPr>
          <w:p>
            <w:pPr>
              <w:pStyle w:val="null3"/>
              <w:jc w:val="center"/>
            </w:pPr>
            <w:r>
              <w:rPr/>
              <w:t>备注</w:t>
            </w:r>
          </w:p>
        </w:tc>
        <w:tc>
          <w:tcPr>
            <w:tcW w:type="dxa" w:w="7476"/>
            <w:gridSpan w:val="6"/>
          </w:tcPr>
          <w:p>
            <w:pPr>
              <w:pStyle w:val="null3"/>
              <w:jc w:val="center"/>
            </w:pPr>
            <w:r>
              <w:rPr/>
              <w:t>a.采购包内属于节能、环境标志产品的报价总金额：</w:t>
            </w:r>
            <w:r>
              <w:rPr>
                <w:u w:val="single"/>
              </w:rPr>
              <w:t xml:space="preserve">      </w:t>
            </w:r>
            <w:r>
              <w:rPr/>
              <w:t>；</w:t>
            </w:r>
          </w:p>
          <w:p>
            <w:pPr>
              <w:pStyle w:val="null3"/>
              <w:jc w:val="center"/>
            </w:pPr>
            <w:r>
              <w:rPr/>
              <w:t>b.采购包投标总价（报价总金额）：</w:t>
            </w:r>
            <w:r>
              <w:rPr>
                <w:u w:val="single"/>
              </w:rPr>
              <w:t xml:space="preserve">      </w:t>
            </w:r>
            <w:r>
              <w:rPr/>
              <w:t>；</w:t>
            </w:r>
          </w:p>
          <w:p>
            <w:pPr>
              <w:pStyle w:val="null3"/>
              <w:jc w:val="center"/>
            </w:pPr>
            <w:r>
              <w:rPr/>
              <w:t>c.“采购包内属于节能、环境标志产品的报价总金额”占“采购包投标总价（报价总金额）”的比例（以%列示）：</w:t>
            </w:r>
            <w:r>
              <w:rPr>
                <w:u w:val="single"/>
              </w:rPr>
              <w:t xml:space="preserve">      </w:t>
            </w:r>
            <w:r>
              <w:rPr/>
              <w:t>；</w:t>
            </w:r>
          </w:p>
        </w:tc>
      </w:tr>
    </w:tbl>
    <w:p>
      <w:pPr>
        <w:pStyle w:val="null3"/>
        <w:ind w:firstLine="480"/>
        <w:jc w:val="center"/>
      </w:pPr>
      <w:r>
        <w:rPr/>
        <w:t>※注意</w:t>
      </w:r>
    </w:p>
    <w:p>
      <w:pPr>
        <w:pStyle w:val="null3"/>
        <w:ind w:firstLine="480"/>
        <w:jc w:val="center"/>
      </w:pPr>
      <w:r>
        <w:rPr/>
        <w:t>1、若供应商可享受磋商文件规定的“优先类节能产品、环境标志产品加分”的，则供应商应填写“优先类节能产品、环境标志产品统计表”并按照磋商文件要求提供相应证明材料。对“节能、环境标志产品”计算加分时，只依据响应文件提交的材料。</w:t>
      </w:r>
    </w:p>
    <w:p>
      <w:pPr>
        <w:pStyle w:val="null3"/>
        <w:ind w:firstLine="480"/>
        <w:jc w:val="center"/>
      </w:pPr>
      <w:r>
        <w:rPr/>
        <w:t>2、本表以采购包为单位，不同采购包请分别填写；单个采购包请按照其品目号顺序分别填写。</w:t>
      </w:r>
    </w:p>
    <w:p>
      <w:pPr>
        <w:pStyle w:val="null3"/>
        <w:ind w:firstLine="480"/>
        <w:jc w:val="center"/>
      </w:pPr>
      <w:r>
        <w:rPr/>
        <w:t>3、具体统计、计算：</w:t>
      </w:r>
    </w:p>
    <w:p>
      <w:pPr>
        <w:pStyle w:val="null3"/>
        <w:ind w:firstLine="480"/>
        <w:jc w:val="center"/>
      </w:pPr>
      <w:r>
        <w:rPr/>
        <w:t>3.1若同一采购包内的单个或多个货物取得或同时取得节能、环境标志产品等两项或多项认证的，均按照单个货物对应一项认证的原则统计、计算1次。</w:t>
      </w:r>
    </w:p>
    <w:p>
      <w:pPr>
        <w:pStyle w:val="null3"/>
        <w:ind w:firstLine="480"/>
        <w:jc w:val="center"/>
      </w:pPr>
      <w:r>
        <w:rPr/>
        <w:t>3.2计算结果若除不尽，可四舍五入保留到小数点后两位。</w:t>
      </w:r>
    </w:p>
    <w:p>
      <w:pPr>
        <w:pStyle w:val="null3"/>
        <w:ind w:firstLine="480"/>
        <w:jc w:val="center"/>
      </w:pPr>
      <w:r>
        <w:rPr/>
        <w:t>3.3供应商应按照磋商文件上表要求认真统计、计算，否则磋商小组可不予认定。</w:t>
      </w:r>
    </w:p>
    <w:p>
      <w:pPr>
        <w:pStyle w:val="null3"/>
        <w:ind w:firstLine="480"/>
        <w:jc w:val="center"/>
      </w:pPr>
      <w:r>
        <w:rPr/>
        <w:t>3.4若无节能、环境标志产品，不填写本表，否则，视为提供虚假材料。</w:t>
      </w:r>
    </w:p>
    <w:p>
      <w:pPr>
        <w:pStyle w:val="null3"/>
        <w:ind w:firstLine="480"/>
        <w:jc w:val="center"/>
      </w:pPr>
      <w:r>
        <w:rPr/>
        <w:t>3.5强制类节能产品不享受价格扣除。</w:t>
      </w:r>
    </w:p>
    <w:p>
      <w:pPr>
        <w:pStyle w:val="null3"/>
        <w:ind w:firstLine="480"/>
        <w:jc w:val="center"/>
      </w:pPr>
      <w:r>
        <w:rPr/>
        <w:t>4、本表以采购包为单位，不同采购包请分别填写；同一采购包请按照顺序分别填写，以方便磋商小组审阅。供应商在提交最后报价前，如果已向磋商小组提交上表内容并附相应证明资料，视同为供应商的产品属于节能、环境标志产品，享受加分的优惠政策。</w:t>
      </w:r>
    </w:p>
    <w:p>
      <w:pPr>
        <w:pStyle w:val="null3"/>
        <w:ind w:firstLine="480"/>
        <w:jc w:val="center"/>
      </w:pPr>
      <w:r>
        <w:rPr/>
        <w:t>5、纸质响应文件正本中的本表（若有）应为原件。</w:t>
      </w:r>
    </w:p>
    <w:p>
      <w:pPr>
        <w:pStyle w:val="null3"/>
        <w:ind w:firstLine="480"/>
        <w:jc w:val="center"/>
      </w:pPr>
      <w:r>
        <w:rPr/>
        <w:t>供应商代表：</w:t>
      </w:r>
      <w:r>
        <w:rPr>
          <w:u w:val="single"/>
        </w:rPr>
        <w:t>　　　</w:t>
      </w:r>
      <w:r>
        <w:rPr>
          <w:u w:val="single"/>
        </w:rPr>
        <w:t>（签字）</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r>
        <w:rPr/>
        <w:t xml:space="preserve"> </w:t>
      </w:r>
    </w:p>
    <w:p>
      <w:pPr>
        <w:pStyle w:val="null3"/>
        <w:jc w:val="center"/>
        <w:outlineLvl w:val="2"/>
      </w:pPr>
      <w:r>
        <w:rPr>
          <w:b/>
          <w:sz w:val="28"/>
        </w:rPr>
        <w:t>附件8    要求作为响应文件组成部分的其他内容（若有）</w:t>
      </w:r>
    </w:p>
    <w:p>
      <w:pPr>
        <w:pStyle w:val="null3"/>
        <w:ind w:firstLine="480"/>
        <w:jc w:val="center"/>
      </w:pPr>
      <w:r>
        <w:rPr/>
        <w:t>说明：</w:t>
      </w:r>
    </w:p>
    <w:p>
      <w:pPr>
        <w:pStyle w:val="null3"/>
        <w:ind w:firstLine="480"/>
        <w:jc w:val="center"/>
      </w:pPr>
      <w:r>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center"/>
      </w:pPr>
      <w:r>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r>
        <w:rPr>
          <w:u w:val="single"/>
        </w:rPr>
        <w:t>　　　</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