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highlight w:val="none"/>
        </w:rPr>
      </w:pPr>
      <w:r>
        <w:rPr>
          <w:rFonts w:ascii="仿宋_GB2312" w:hAnsi="仿宋_GB2312" w:eastAsia="仿宋_GB2312" w:cs="仿宋_GB2312"/>
          <w:highlight w:val="none"/>
        </w:rPr>
        <w:t>　</w:t>
      </w:r>
    </w:p>
    <w:p>
      <w:pPr>
        <w:pStyle w:val="7"/>
        <w:jc w:val="center"/>
        <w:outlineLvl w:val="0"/>
        <w:rPr>
          <w:sz w:val="28"/>
          <w:szCs w:val="28"/>
          <w:highlight w:val="none"/>
        </w:rPr>
      </w:pPr>
      <w:r>
        <w:rPr>
          <w:rFonts w:ascii="仿宋_GB2312" w:hAnsi="仿宋_GB2312" w:eastAsia="仿宋_GB2312" w:cs="仿宋_GB2312"/>
          <w:b/>
          <w:sz w:val="72"/>
          <w:szCs w:val="28"/>
          <w:highlight w:val="none"/>
        </w:rPr>
        <w:t>福建省政府采购</w:t>
      </w:r>
    </w:p>
    <w:p>
      <w:pPr>
        <w:pStyle w:val="7"/>
        <w:jc w:val="center"/>
        <w:outlineLvl w:val="0"/>
        <w:rPr>
          <w:sz w:val="28"/>
          <w:szCs w:val="28"/>
          <w:highlight w:val="none"/>
        </w:rPr>
      </w:pPr>
      <w:r>
        <w:rPr>
          <w:rFonts w:ascii="仿宋_GB2312" w:hAnsi="仿宋_GB2312" w:eastAsia="仿宋_GB2312" w:cs="仿宋_GB2312"/>
          <w:b/>
          <w:sz w:val="72"/>
          <w:szCs w:val="28"/>
          <w:highlight w:val="none"/>
        </w:rPr>
        <w:t>货物和服务项目</w:t>
      </w:r>
    </w:p>
    <w:p>
      <w:pPr>
        <w:pStyle w:val="7"/>
        <w:jc w:val="center"/>
        <w:outlineLvl w:val="0"/>
        <w:rPr>
          <w:sz w:val="28"/>
          <w:szCs w:val="28"/>
          <w:highlight w:val="none"/>
        </w:rPr>
      </w:pPr>
      <w:r>
        <w:rPr>
          <w:rFonts w:ascii="仿宋_GB2312" w:hAnsi="仿宋_GB2312" w:eastAsia="仿宋_GB2312" w:cs="仿宋_GB2312"/>
          <w:b/>
          <w:sz w:val="72"/>
          <w:szCs w:val="28"/>
          <w:highlight w:val="none"/>
        </w:rPr>
        <w:t>公开招标文件</w:t>
      </w:r>
    </w:p>
    <w:p>
      <w:pPr>
        <w:pStyle w:val="7"/>
        <w:jc w:val="center"/>
        <w:outlineLvl w:val="2"/>
        <w:rPr>
          <w:rFonts w:ascii="仿宋_GB2312" w:hAnsi="仿宋_GB2312" w:eastAsia="仿宋_GB2312" w:cs="仿宋_GB2312"/>
          <w:b/>
          <w:sz w:val="36"/>
          <w:szCs w:val="22"/>
          <w:highlight w:val="none"/>
        </w:rPr>
      </w:pPr>
    </w:p>
    <w:p>
      <w:pPr>
        <w:pStyle w:val="7"/>
        <w:jc w:val="center"/>
        <w:outlineLvl w:val="2"/>
        <w:rPr>
          <w:rFonts w:hint="eastAsia" w:ascii="仿宋_GB2312" w:hAnsi="仿宋_GB2312" w:eastAsia="仿宋_GB2312" w:cs="仿宋_GB2312"/>
          <w:b/>
          <w:sz w:val="60"/>
          <w:szCs w:val="44"/>
          <w:highlight w:val="none"/>
          <w:lang w:eastAsia="zh-CN"/>
        </w:rPr>
      </w:pPr>
      <w:r>
        <w:rPr>
          <w:rFonts w:hint="eastAsia" w:ascii="仿宋_GB2312" w:hAnsi="仿宋_GB2312" w:eastAsia="仿宋_GB2312" w:cs="仿宋_GB2312"/>
          <w:b/>
          <w:sz w:val="96"/>
          <w:szCs w:val="52"/>
          <w:highlight w:val="none"/>
          <w:lang w:eastAsia="zh-CN"/>
        </w:rPr>
        <w:t>（</w:t>
      </w:r>
      <w:r>
        <w:rPr>
          <w:rFonts w:hint="eastAsia" w:ascii="仿宋_GB2312" w:hAnsi="仿宋_GB2312" w:eastAsia="仿宋_GB2312" w:cs="仿宋_GB2312"/>
          <w:b/>
          <w:sz w:val="96"/>
          <w:szCs w:val="52"/>
          <w:highlight w:val="none"/>
          <w:lang w:val="en-US" w:eastAsia="zh-CN"/>
        </w:rPr>
        <w:t>预公告稿</w:t>
      </w:r>
      <w:r>
        <w:rPr>
          <w:rFonts w:hint="eastAsia" w:ascii="仿宋_GB2312" w:hAnsi="仿宋_GB2312" w:eastAsia="仿宋_GB2312" w:cs="仿宋_GB2312"/>
          <w:b/>
          <w:sz w:val="96"/>
          <w:szCs w:val="52"/>
          <w:highlight w:val="none"/>
          <w:lang w:eastAsia="zh-CN"/>
        </w:rPr>
        <w:t>）</w:t>
      </w:r>
    </w:p>
    <w:p>
      <w:pPr>
        <w:pStyle w:val="7"/>
        <w:jc w:val="center"/>
        <w:outlineLvl w:val="2"/>
        <w:rPr>
          <w:rFonts w:ascii="仿宋_GB2312" w:hAnsi="仿宋_GB2312" w:eastAsia="仿宋_GB2312" w:cs="仿宋_GB2312"/>
          <w:b/>
          <w:sz w:val="36"/>
          <w:szCs w:val="22"/>
          <w:highlight w:val="none"/>
        </w:rPr>
      </w:pPr>
    </w:p>
    <w:p>
      <w:pPr>
        <w:pStyle w:val="7"/>
        <w:jc w:val="center"/>
        <w:outlineLvl w:val="2"/>
        <w:rPr>
          <w:rFonts w:ascii="仿宋_GB2312" w:hAnsi="仿宋_GB2312" w:eastAsia="仿宋_GB2312" w:cs="仿宋_GB2312"/>
          <w:b/>
          <w:sz w:val="36"/>
          <w:szCs w:val="22"/>
          <w:highlight w:val="none"/>
        </w:rPr>
      </w:pPr>
    </w:p>
    <w:p>
      <w:pPr>
        <w:pStyle w:val="7"/>
        <w:jc w:val="center"/>
        <w:outlineLvl w:val="2"/>
        <w:rPr>
          <w:sz w:val="22"/>
          <w:szCs w:val="22"/>
          <w:highlight w:val="none"/>
        </w:rPr>
      </w:pPr>
      <w:r>
        <w:rPr>
          <w:rFonts w:ascii="仿宋_GB2312" w:hAnsi="仿宋_GB2312" w:eastAsia="仿宋_GB2312" w:cs="仿宋_GB2312"/>
          <w:b/>
          <w:sz w:val="36"/>
          <w:szCs w:val="22"/>
          <w:highlight w:val="none"/>
        </w:rPr>
        <w:t>项目名称：2026年福建公安警用衬衣和单裤类项目</w:t>
      </w:r>
    </w:p>
    <w:p>
      <w:pPr>
        <w:pStyle w:val="7"/>
        <w:jc w:val="center"/>
        <w:outlineLvl w:val="2"/>
        <w:rPr>
          <w:sz w:val="22"/>
          <w:szCs w:val="22"/>
          <w:highlight w:val="none"/>
        </w:rPr>
      </w:pPr>
      <w:r>
        <w:rPr>
          <w:rFonts w:ascii="仿宋_GB2312" w:hAnsi="仿宋_GB2312" w:eastAsia="仿宋_GB2312" w:cs="仿宋_GB2312"/>
          <w:b/>
          <w:sz w:val="36"/>
          <w:szCs w:val="22"/>
          <w:highlight w:val="none"/>
        </w:rPr>
        <w:t>备案编号：TZFQXM-2026--350001-00018[2026]01512</w:t>
      </w:r>
    </w:p>
    <w:p>
      <w:pPr>
        <w:pStyle w:val="7"/>
        <w:jc w:val="center"/>
        <w:outlineLvl w:val="2"/>
        <w:rPr>
          <w:sz w:val="22"/>
          <w:szCs w:val="22"/>
          <w:highlight w:val="none"/>
        </w:rPr>
      </w:pPr>
      <w:r>
        <w:rPr>
          <w:rFonts w:ascii="仿宋_GB2312" w:hAnsi="仿宋_GB2312" w:eastAsia="仿宋_GB2312" w:cs="仿宋_GB2312"/>
          <w:b/>
          <w:sz w:val="36"/>
          <w:szCs w:val="22"/>
          <w:highlight w:val="none"/>
        </w:rPr>
        <w:t>项目编号：[350001]XC[GK]2026001</w:t>
      </w:r>
    </w:p>
    <w:p>
      <w:pPr>
        <w:pStyle w:val="7"/>
        <w:jc w:val="center"/>
        <w:outlineLvl w:val="2"/>
        <w:rPr>
          <w:rFonts w:ascii="仿宋_GB2312" w:hAnsi="仿宋_GB2312" w:eastAsia="仿宋_GB2312" w:cs="仿宋_GB2312"/>
          <w:b/>
          <w:sz w:val="36"/>
          <w:szCs w:val="22"/>
          <w:highlight w:val="none"/>
        </w:rPr>
      </w:pPr>
    </w:p>
    <w:p>
      <w:pPr>
        <w:pStyle w:val="7"/>
        <w:jc w:val="center"/>
        <w:outlineLvl w:val="2"/>
        <w:rPr>
          <w:rFonts w:ascii="仿宋_GB2312" w:hAnsi="仿宋_GB2312" w:eastAsia="仿宋_GB2312" w:cs="仿宋_GB2312"/>
          <w:b/>
          <w:sz w:val="36"/>
          <w:szCs w:val="22"/>
          <w:highlight w:val="none"/>
        </w:rPr>
      </w:pPr>
    </w:p>
    <w:p>
      <w:pPr>
        <w:pStyle w:val="7"/>
        <w:jc w:val="center"/>
        <w:outlineLvl w:val="2"/>
        <w:rPr>
          <w:rFonts w:ascii="仿宋_GB2312" w:hAnsi="仿宋_GB2312" w:eastAsia="仿宋_GB2312" w:cs="仿宋_GB2312"/>
          <w:b/>
          <w:sz w:val="36"/>
          <w:szCs w:val="22"/>
          <w:highlight w:val="none"/>
        </w:rPr>
      </w:pPr>
    </w:p>
    <w:p>
      <w:pPr>
        <w:pStyle w:val="7"/>
        <w:jc w:val="center"/>
        <w:outlineLvl w:val="2"/>
        <w:rPr>
          <w:rFonts w:ascii="仿宋_GB2312" w:hAnsi="仿宋_GB2312" w:eastAsia="仿宋_GB2312" w:cs="仿宋_GB2312"/>
          <w:b/>
          <w:sz w:val="36"/>
          <w:szCs w:val="22"/>
          <w:highlight w:val="none"/>
        </w:rPr>
      </w:pPr>
    </w:p>
    <w:p>
      <w:pPr>
        <w:pStyle w:val="7"/>
        <w:jc w:val="center"/>
        <w:outlineLvl w:val="2"/>
        <w:rPr>
          <w:rFonts w:ascii="仿宋_GB2312" w:hAnsi="仿宋_GB2312" w:eastAsia="仿宋_GB2312" w:cs="仿宋_GB2312"/>
          <w:b/>
          <w:sz w:val="36"/>
          <w:szCs w:val="22"/>
          <w:highlight w:val="none"/>
        </w:rPr>
      </w:pPr>
    </w:p>
    <w:p>
      <w:pPr>
        <w:pStyle w:val="7"/>
        <w:jc w:val="center"/>
        <w:outlineLvl w:val="2"/>
        <w:rPr>
          <w:sz w:val="22"/>
          <w:szCs w:val="22"/>
          <w:highlight w:val="none"/>
        </w:rPr>
      </w:pPr>
      <w:r>
        <w:rPr>
          <w:rFonts w:ascii="仿宋_GB2312" w:hAnsi="仿宋_GB2312" w:eastAsia="仿宋_GB2312" w:cs="仿宋_GB2312"/>
          <w:b/>
          <w:sz w:val="36"/>
          <w:szCs w:val="22"/>
          <w:highlight w:val="none"/>
        </w:rPr>
        <w:t>采购人：福建省公安厅</w:t>
      </w:r>
    </w:p>
    <w:p>
      <w:pPr>
        <w:pStyle w:val="7"/>
        <w:jc w:val="center"/>
        <w:outlineLvl w:val="2"/>
        <w:rPr>
          <w:sz w:val="22"/>
          <w:szCs w:val="22"/>
          <w:highlight w:val="none"/>
        </w:rPr>
      </w:pPr>
      <w:r>
        <w:rPr>
          <w:rFonts w:ascii="仿宋_GB2312" w:hAnsi="仿宋_GB2312" w:eastAsia="仿宋_GB2312" w:cs="仿宋_GB2312"/>
          <w:b/>
          <w:sz w:val="36"/>
          <w:szCs w:val="22"/>
          <w:highlight w:val="none"/>
        </w:rPr>
        <w:t>代理机构：福建信成项目管理有限公司</w:t>
      </w:r>
    </w:p>
    <w:p>
      <w:pPr>
        <w:pStyle w:val="7"/>
        <w:jc w:val="center"/>
        <w:outlineLvl w:val="2"/>
        <w:rPr>
          <w:highlight w:val="none"/>
        </w:rPr>
      </w:pPr>
      <w:r>
        <w:rPr>
          <w:rFonts w:ascii="仿宋_GB2312" w:hAnsi="仿宋_GB2312" w:eastAsia="仿宋_GB2312" w:cs="仿宋_GB2312"/>
          <w:b/>
          <w:sz w:val="36"/>
          <w:szCs w:val="22"/>
          <w:highlight w:val="none"/>
        </w:rPr>
        <w:t>编制时间：2026年05月</w:t>
      </w:r>
    </w:p>
    <w:p>
      <w:pPr>
        <w:pStyle w:val="7"/>
        <w:jc w:val="center"/>
        <w:outlineLvl w:val="1"/>
        <w:rPr>
          <w:rFonts w:ascii="仿宋_GB2312" w:hAnsi="仿宋_GB2312" w:eastAsia="仿宋_GB2312" w:cs="仿宋_GB2312"/>
          <w:highlight w:val="none"/>
        </w:rPr>
        <w:sectPr>
          <w:pgSz w:w="11906" w:h="16838"/>
          <w:pgMar w:top="1440" w:right="1080" w:bottom="1440" w:left="1080" w:header="851" w:footer="992" w:gutter="0"/>
          <w:cols w:space="425" w:num="1"/>
          <w:docGrid w:type="lines" w:linePitch="312" w:charSpace="0"/>
        </w:sectPr>
      </w:pPr>
      <w:r>
        <w:rPr>
          <w:rFonts w:ascii="仿宋_GB2312" w:hAnsi="仿宋_GB2312" w:eastAsia="仿宋_GB2312" w:cs="仿宋_GB2312"/>
          <w:highlight w:val="none"/>
        </w:rPr>
        <w:br w:type="textWrapping"/>
      </w:r>
    </w:p>
    <w:p>
      <w:pPr>
        <w:pStyle w:val="7"/>
        <w:jc w:val="center"/>
        <w:outlineLvl w:val="1"/>
        <w:rPr>
          <w:highlight w:val="none"/>
        </w:rPr>
      </w:pPr>
      <w:r>
        <w:rPr>
          <w:rFonts w:ascii="仿宋_GB2312" w:hAnsi="仿宋_GB2312" w:eastAsia="仿宋_GB2312" w:cs="仿宋_GB2312"/>
          <w:b/>
          <w:sz w:val="36"/>
          <w:highlight w:val="none"/>
        </w:rPr>
        <w:t>第一章投标邀请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福建信成项目管理有限公司采用公开招标方式组织2026年福建公安警用衬衣和单裤类项目（以下简称：“本项目”）的政府采购活动，现邀请供应商参加投标。</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1、备案编号：TZFQXM-2026--350001-00018[2026]01512</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2、项目编号：[350001]XC[GK]2026001</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3、预算金额、最高限价：详见《采购标的一览表》。</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4、招标内容及要求：详见《采购标的一览表》及招标文件第五章。</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5、需要落实的政府采购政策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进口产品：不适用于本项目。</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节能产品：适用于（所有采购包或品目号），按照《关于印发节能产品政府采购品目清单的通知》财库〔2019〕19号、财政部发展改革委生态环境部市场监管总局印发《关于调整优化节能产品、环境标志产品政府采购执行机制的通知》(财库〔2019〕9号)、《福建省财政厅关于加强政府绿色采购工作的通知》(闽财规〔2024〕3号)执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环境标志产品：适用于（所有采购包或品目号），按照《关于印发环境标志产品政府采购品目清单的通知》财库〔2019〕18号执行、财政部发展改革委生态环境部市场监管总局印发《关于调整优化节能产品、环境标志产品政府采购执行机制的通知》(财库〔2019〕9号)、《福建省财政厅关于加强政府绿色采购工作的通知》(闽财规〔2024〕3号)执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促进中小企业发展的相关政策：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采购包1：设置专门采购包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面向的企业规模：中小企业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预留形式：设置专门采购包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预留比例：100%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采购包2：设置专门采购包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面向的企业规模：中小企业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预留形式：设置专门采购包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预留比例：100%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采购包3：设置专门采购包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面向的企业规模：中小企业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预留形式：设置专门采购包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预留比例：100%</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6、投标人的资格要求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6.1法定条件：符合政府采购法第二十二条第一款规定的条件。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6.2特定条件：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5"/>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2"/>
        <w:gridCol w:w="76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76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资格承诺函</w:t>
            </w:r>
          </w:p>
        </w:tc>
        <w:tc>
          <w:tcPr>
            <w:tcW w:w="76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具备公安部装财局《人民警察服装生产企业目录（2025版）》(含相关补充通知）资格</w:t>
            </w:r>
          </w:p>
        </w:tc>
        <w:tc>
          <w:tcPr>
            <w:tcW w:w="76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公安部装财局《人民警察服装生产企业目录（2025版）》(含相关补充通知）中，且同时具有警用衬衫类、警用机关执勤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6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投标保证金应符合招标文件第三章“投标人须知”中“四、投标”关于“10.9投标保证金”第(2)、(3)点的要求。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本采购包属于专门面向中小企业采购。</w:t>
            </w:r>
          </w:p>
        </w:tc>
        <w:tc>
          <w:tcPr>
            <w:tcW w:w="76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tbl>
      <w:tblPr>
        <w:tblStyle w:val="5"/>
        <w:tblW w:w="99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4"/>
        <w:gridCol w:w="76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764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资格承诺函</w:t>
            </w:r>
          </w:p>
        </w:tc>
        <w:tc>
          <w:tcPr>
            <w:tcW w:w="764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具备公安部装财局《人民警察服装生产企业目录（2025版）》(含相关补充通知）资格</w:t>
            </w:r>
          </w:p>
        </w:tc>
        <w:tc>
          <w:tcPr>
            <w:tcW w:w="764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公安部装财局《人民警察服装生产企业目录（2025版）》(含相关补充通知）中具有警用衬衫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64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投标保证金应符合招标文件第三章“投标人须知”中“四、投标”关于“10.9投标保证金”第(2)、(3)点的要求。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1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本采购包属于专门面向中小企业采购。</w:t>
            </w:r>
          </w:p>
        </w:tc>
        <w:tc>
          <w:tcPr>
            <w:tcW w:w="764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23"/>
        <w:gridCol w:w="7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2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76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2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资格承诺函</w:t>
            </w:r>
          </w:p>
        </w:tc>
        <w:tc>
          <w:tcPr>
            <w:tcW w:w="76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2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具备公安部装财局《人民警察服装生产企业目录（2025版）》(含相关补充通知）资格</w:t>
            </w:r>
          </w:p>
        </w:tc>
        <w:tc>
          <w:tcPr>
            <w:tcW w:w="76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公安部装财局《人民警察服装生产企业目录（2025版）》(含相关补充通知）中，且同时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2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6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投标保证金应符合招标文件第三章“投标人须知”中“四、投标”关于“10.9投标保证金”第(2)、(3)点的要求。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2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本采购包属于专门面向中小企业采购。</w:t>
            </w:r>
          </w:p>
        </w:tc>
        <w:tc>
          <w:tcPr>
            <w:tcW w:w="76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6.3是否接受联合体投标：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采购包1：不接受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采购包2：不接受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采购包3：不接受</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※根据上述资格要求，电子投标文件中应提交的“投标人的资格及资信证明文件”详见招标文件第四章。</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7、招标文件的获取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7.1、招标文件获取期限：详见招标公告或更正公告，若不一致，以更正公告为准。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7.3、获取地点及方式：注册账号后，通过福建省政府采购网上公开信息系统以下载方式获取。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7.4、招标文件售价：0元。</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8、投标截止</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8.1、投标截止时间：详见招标公告或更正公告，若不一致，以更正公告为准。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8.2、投标人应在投标截止时间前按照福建省政府采购网上公开信息系统设定的操作流程将电子投标文件上传至福建省政府采购网上公开信息系统，否则投标将被拒绝。</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9、开标时间及地点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详见招标公告或更正公告，若不一致，以更正公告为准。</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10、公告期限</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10.1、招标公告的公告期限：自财政部和福建省财政厅指定的政府采购信息发布媒体最先发布公告之日起5个工作日。</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10.2、招标文件公告期限：招标文件随同招标公告一并发布，其公告期限与招标公告的公告期限保持一致。</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11、采购人：福建省公安厅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地址：福建省福州市鼓楼区华林路12号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邮编：35000</w:t>
      </w:r>
      <w:r>
        <w:rPr>
          <w:rFonts w:hint="eastAsia" w:ascii="仿宋" w:hAnsi="仿宋" w:eastAsia="仿宋" w:cs="仿宋"/>
          <w:sz w:val="24"/>
          <w:szCs w:val="24"/>
          <w:highlight w:val="none"/>
          <w:lang w:val="en-US" w:eastAsia="zh-CN"/>
        </w:rPr>
        <w:t>1</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联系人：郑警官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联系电话：0591-87094681</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12、代理机构：福建信成项目管理有限公司</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地址：福州市晋安区王庄街道珠宝路2号福辉珠宝城4楼408</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邮编：350001</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联系人：卢鸿敏、王程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联系电话：0591-87572007</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附1：账户信息</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投标保证金账户</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开户名称：福建信成项目管理有限公司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1、投标人应认真核对账户信息，将投标保证金汇入以上账户，并自行承担因汇错投标保证金而产生的一切后果。</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2、投标人在转账或电汇的凭证上应按照以下格式注明，以便核对：“（项目编号：***）的投标保证金”。</w:t>
            </w:r>
          </w:p>
        </w:tc>
      </w:tr>
    </w:tbl>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附2：采购标的一览表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采购包预算金额（元）:12,844,698.00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采购包最高限价（元）:12,844,698.00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采购包保证金金额（元）:128,446.98</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2380"/>
        <w:gridCol w:w="1296"/>
        <w:gridCol w:w="1843"/>
        <w:gridCol w:w="1017"/>
        <w:gridCol w:w="1017"/>
        <w:gridCol w:w="17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标的名称</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标的金额（元）</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所属行业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内穿衬衣</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64,204.00</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6,613,012.00</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礼服白衬衣</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2,706.00</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278,718.00</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长袖制式衬衣（机关款）</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18,306.00</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1,830,600.00</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夏执勤服（机关款）</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20,536.00</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1,950,920.00</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单裤（机关款）</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20,106.00</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2,171,448.00</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采购包预算金额（元）:11,837,304.00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采购包最高限价（元）:11,837,304.00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采购包保证金金额（元）:118,373.04</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2380"/>
        <w:gridCol w:w="1296"/>
        <w:gridCol w:w="1843"/>
        <w:gridCol w:w="1017"/>
        <w:gridCol w:w="1017"/>
        <w:gridCol w:w="17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标的名称</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标的金额（元）</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所属行业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长袖制式衬衣（一线款）</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43,216.00</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4,624,112.00</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夏执勤服（一线款）</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73,604.00</w:t>
            </w:r>
          </w:p>
        </w:tc>
        <w:tc>
          <w:tcPr>
            <w:tcW w:w="18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7,213,192.00</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01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176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采购包预算金额（元）:7,923,960.00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采购包最高限价（元）:7,923,960.00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采购包保证金金额（元）:79,239.60</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0"/>
        <w:gridCol w:w="1818"/>
        <w:gridCol w:w="1296"/>
        <w:gridCol w:w="1880"/>
        <w:gridCol w:w="1130"/>
        <w:gridCol w:w="1130"/>
        <w:gridCol w:w="20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81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标的名称</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8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标的金额（元）</w:t>
            </w:r>
          </w:p>
        </w:tc>
        <w:tc>
          <w:tcPr>
            <w:tcW w:w="113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13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所属行业</w:t>
            </w:r>
          </w:p>
        </w:tc>
        <w:tc>
          <w:tcPr>
            <w:tcW w:w="20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1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单裤（一线款）</w:t>
            </w:r>
          </w:p>
        </w:tc>
        <w:tc>
          <w:tcPr>
            <w:tcW w:w="12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73,370.00</w:t>
            </w:r>
          </w:p>
        </w:tc>
        <w:tc>
          <w:tcPr>
            <w:tcW w:w="18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7,923,960.00</w:t>
            </w:r>
          </w:p>
        </w:tc>
        <w:tc>
          <w:tcPr>
            <w:tcW w:w="113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w:t>
            </w:r>
          </w:p>
        </w:tc>
        <w:tc>
          <w:tcPr>
            <w:tcW w:w="113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工业</w:t>
            </w:r>
          </w:p>
        </w:tc>
        <w:tc>
          <w:tcPr>
            <w:tcW w:w="20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（1）报价要求：</w:t>
      </w:r>
    </w:p>
    <w:tbl>
      <w:tblPr>
        <w:tblStyle w:val="5"/>
        <w:tblW w:w="99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856"/>
        <w:gridCol w:w="1176"/>
        <w:gridCol w:w="1176"/>
        <w:gridCol w:w="165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报价内容</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内穿衬衣</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6,613,012.00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礼服白衬衣</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278,718.00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长袖制式衬衣（机关款）</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1,830,600.00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夏执勤服（机关款）</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1,950,920.00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单裤（机关款）</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2,171,448.00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（2）报价明细要求：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内穿衬衣</w:t>
      </w:r>
    </w:p>
    <w:tbl>
      <w:tblPr>
        <w:tblStyle w:val="5"/>
        <w:tblW w:w="98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1656"/>
        <w:gridCol w:w="1176"/>
        <w:gridCol w:w="1176"/>
        <w:gridCol w:w="1176"/>
        <w:gridCol w:w="165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内穿衬衣</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内穿衬衣</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6,613,012.00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礼服白衬衣</w:t>
      </w:r>
    </w:p>
    <w:tbl>
      <w:tblPr>
        <w:tblStyle w:val="5"/>
        <w:tblW w:w="98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1656"/>
        <w:gridCol w:w="1416"/>
        <w:gridCol w:w="1176"/>
        <w:gridCol w:w="1176"/>
        <w:gridCol w:w="141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141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41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礼服白衬衣</w:t>
            </w:r>
          </w:p>
        </w:tc>
        <w:tc>
          <w:tcPr>
            <w:tcW w:w="141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礼服白衬衣</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41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278,718.00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长袖制式衬衣（机关款）</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5"/>
        <w:gridCol w:w="2041"/>
        <w:gridCol w:w="2041"/>
        <w:gridCol w:w="904"/>
        <w:gridCol w:w="904"/>
        <w:gridCol w:w="1657"/>
        <w:gridCol w:w="905"/>
        <w:gridCol w:w="9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长袖制式衬衣（机关款）</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长袖制式衬衣（机关款）</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1,830,600.00</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夏执勤服（机关款）</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8"/>
        <w:gridCol w:w="1897"/>
        <w:gridCol w:w="1897"/>
        <w:gridCol w:w="971"/>
        <w:gridCol w:w="971"/>
        <w:gridCol w:w="1656"/>
        <w:gridCol w:w="971"/>
        <w:gridCol w:w="9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夏执勤服（机关款）</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夏执勤服（机关款）</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1,950,920.00</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单裤（机关款）</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7"/>
        <w:gridCol w:w="1703"/>
        <w:gridCol w:w="1703"/>
        <w:gridCol w:w="1060"/>
        <w:gridCol w:w="1060"/>
        <w:gridCol w:w="1657"/>
        <w:gridCol w:w="1061"/>
        <w:gridCol w:w="10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106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06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单裤（机关款）</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单裤（机关款）</w:t>
            </w:r>
          </w:p>
        </w:tc>
        <w:tc>
          <w:tcPr>
            <w:tcW w:w="106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w:t>
            </w:r>
          </w:p>
        </w:tc>
        <w:tc>
          <w:tcPr>
            <w:tcW w:w="106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2,171,448.00</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（1）报价要求：</w:t>
      </w:r>
    </w:p>
    <w:tbl>
      <w:tblPr>
        <w:tblStyle w:val="5"/>
        <w:tblW w:w="99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856"/>
        <w:gridCol w:w="1176"/>
        <w:gridCol w:w="1176"/>
        <w:gridCol w:w="165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报价内容</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长袖制式衬衣（一线款）</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4,624,112.00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8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夏执勤服（一线款）</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7,213,192.00</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17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（2）报价明细要求：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长袖制式衬衣（一线款）</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5"/>
        <w:gridCol w:w="2041"/>
        <w:gridCol w:w="2041"/>
        <w:gridCol w:w="904"/>
        <w:gridCol w:w="904"/>
        <w:gridCol w:w="1657"/>
        <w:gridCol w:w="905"/>
        <w:gridCol w:w="9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长袖制式衬衣（一线款）</w:t>
            </w:r>
          </w:p>
        </w:tc>
        <w:tc>
          <w:tcPr>
            <w:tcW w:w="204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长袖制式衬衣（一线款）</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90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4,624,112.00</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90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夏执勤服（一线款）</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8"/>
        <w:gridCol w:w="1897"/>
        <w:gridCol w:w="1897"/>
        <w:gridCol w:w="971"/>
        <w:gridCol w:w="971"/>
        <w:gridCol w:w="1656"/>
        <w:gridCol w:w="971"/>
        <w:gridCol w:w="9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夏执勤服（一线款）</w:t>
            </w:r>
          </w:p>
        </w:tc>
        <w:tc>
          <w:tcPr>
            <w:tcW w:w="18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夏执勤服（一线款）</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件</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7,213,192.00</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9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（1）报价要求：</w:t>
      </w:r>
    </w:p>
    <w:tbl>
      <w:tblPr>
        <w:tblStyle w:val="5"/>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2"/>
        <w:gridCol w:w="2110"/>
        <w:gridCol w:w="1308"/>
        <w:gridCol w:w="1308"/>
        <w:gridCol w:w="1842"/>
        <w:gridCol w:w="1308"/>
        <w:gridCol w:w="13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1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报价内容</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84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11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单裤（一线款）</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84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7,923,960.00</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（2）报价明细要求：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单裤（一线款）</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1703"/>
        <w:gridCol w:w="1703"/>
        <w:gridCol w:w="1061"/>
        <w:gridCol w:w="1061"/>
        <w:gridCol w:w="1657"/>
        <w:gridCol w:w="1061"/>
        <w:gridCol w:w="10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报价明细内容</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报价要求</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计量单位</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价款形式</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单裤（一线款）</w:t>
            </w:r>
          </w:p>
        </w:tc>
        <w:tc>
          <w:tcPr>
            <w:tcW w:w="170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单裤（一线款）</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条</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w:t>
            </w:r>
          </w:p>
        </w:tc>
        <w:tc>
          <w:tcPr>
            <w:tcW w:w="165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7,923,960.00</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10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textAlignment w:val="auto"/>
        <w:rPr>
          <w:highlight w:val="none"/>
        </w:rPr>
      </w:pPr>
      <w:r>
        <w:rPr>
          <w:rFonts w:hint="eastAsia" w:ascii="仿宋" w:hAnsi="仿宋" w:eastAsia="仿宋" w:cs="仿宋"/>
          <w:sz w:val="24"/>
          <w:szCs w:val="24"/>
          <w:highlight w:val="none"/>
        </w:rPr>
        <w:br w:type="textWrapping"/>
      </w:r>
      <w:r>
        <w:rPr>
          <w:rFonts w:ascii="仿宋_GB2312" w:hAnsi="仿宋_GB2312" w:eastAsia="仿宋_GB2312" w:cs="仿宋_GB2312"/>
          <w:highlight w:val="none"/>
        </w:rPr>
        <w:br w:type="page"/>
      </w:r>
    </w:p>
    <w:p>
      <w:pPr>
        <w:pStyle w:val="7"/>
        <w:jc w:val="center"/>
        <w:outlineLvl w:val="1"/>
        <w:rPr>
          <w:highlight w:val="none"/>
        </w:rPr>
      </w:pPr>
      <w:r>
        <w:rPr>
          <w:rFonts w:ascii="仿宋_GB2312" w:hAnsi="仿宋_GB2312" w:eastAsia="仿宋_GB2312" w:cs="仿宋_GB2312"/>
          <w:b/>
          <w:sz w:val="36"/>
          <w:highlight w:val="none"/>
        </w:rPr>
        <w:t>第二章投标人须知前附表</w:t>
      </w:r>
    </w:p>
    <w:p>
      <w:pPr>
        <w:pStyle w:val="7"/>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5"/>
        <w:gridCol w:w="1632"/>
        <w:gridCol w:w="7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gridSpan w:val="3"/>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（第三章）</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是否组织现场考察或召开开标前答疑会：</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采购包1：不组织</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采购包2：不组织</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投标文件的份数：</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（1）可读介质（光盘或U盘）0份：投标人应将其上传至福建省政府采购网上公开信息系统的电子投标文件在该可读介质中另存0份。</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10.7-（1）</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是否允许中标人将本项目的非主体、非关键性工作进行分包：</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采购包1：不允许合同分包；</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采购包2：不允许合同分包；</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10.8-（1）</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投标有效期：投标截止时间起</w:t>
            </w:r>
            <w:r>
              <w:rPr>
                <w:rFonts w:hint="eastAsia" w:ascii="仿宋" w:hAnsi="仿宋" w:eastAsia="仿宋" w:cs="仿宋"/>
                <w:sz w:val="24"/>
                <w:szCs w:val="24"/>
                <w:highlight w:val="none"/>
                <w:lang w:val="en-US" w:eastAsia="zh-CN"/>
              </w:rPr>
              <w:t>180</w:t>
            </w:r>
            <w:r>
              <w:rPr>
                <w:rFonts w:hint="eastAsia" w:ascii="仿宋" w:hAnsi="仿宋" w:eastAsia="仿宋" w:cs="仿宋"/>
                <w:sz w:val="24"/>
                <w:szCs w:val="24"/>
                <w:highlight w:val="none"/>
              </w:rPr>
              <w:t>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确定中标候选人名单：</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采购包1：1名</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采购包2：1名</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本项目中标人的确定（以采购包为单位）：</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（1）采购人应在政府采购招投标管理办法规定的时限内确定中标人。</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（2）若出现中标候选人并列情形，则按照下列方式确定中标人：</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①招标文件规定的方式：</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-1按投标人“1.1货物的技术性能和要求”的得分由高到低排序；①-2若“1.1货物的技术性能和要求”得分也相同，则按投标人“1.2储备能力方案”的得分由高到低排序；①-3若“1.1货物的技术性能和要求”、“1.2储备能力方案”得分也相同，则按投标人“2.2生产技术及保障方案”的得分由高到低排序；①-4若“1.1货物的技术性能和要求”、“1.2储备能力方案”、“2.2生产技术及保障方案”得分也相同，则按投标人“2.3供货及售后服务方案”的得分由高到低排序；①-5若“1.1货物的技术性能和要求”、“1.2储备能力方案”、“2.2生产技术及保障方案”、“2.3供货及售后服务方案”得分也相同，则通过随机抽取的方式确定。</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②若本款第①点规定方式为“无”，则按照下列方式确定：</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③若本款第①、②点规定方式均为“无”，则按照下列方式确定：随机抽取。</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（3）本项目确定的中标人家数：</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采购包1：1名</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采购包2：1名</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15.1-（2）</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招标文件的质疑</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（1）潜在投标人可在质疑时效期间内对招标文件以书面形式提出质疑。</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（2）质疑时效期间：应在依法获取招标文件之日起7个工作日内向福建信成项目管理有限公司提出，依法获取招标文件的时间以福建省政府采购网上公开信息系统记载的为准。</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财政部和福建省财政厅指定的政府采购信息发布媒体（以下简称：“指定媒体”）：</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（1）中国政府采购网，网址www.ccgp.gov.cn。</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（2）中国政府采购网福建分网（福建省政府采购网），网址zfcg.czt.fujian.gov.cn。</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7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6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其他事项：</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(1)本项目代理服务费：</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本项目收取代理服务费</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代理服务费用收取对象：中标/成交供应商</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收费标准：(1)-1招标代理服务费收费标准：本项目招标代理服务费为17000元(按采购包中标金额比例分担)。(1)-2收取方式：中标人须在领取中标通知书之前以转账等付款方式一次性付清。招标代理服务费缴交银行账号：开户名：福建信成项目管理有限公司；开户行：中国民生银行福州闽都支行；账号：160200578。</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(2)其他：</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(2)-2实质性要求和条件：(2)-2.1本次采购项目产品未在中国国家认证认可监督管理委员会(http：//www.cnca.gov.cn)的《强制性产品认证目录描述与界定表》范畴内。(2)-2.2本次采购项目产品不属于政府强制采购节能产品。(2)-2.3根据《关于进一步规范政府采购评审工作有关问题的通知》财库[2012]69号文件规定，评标委员会对投标人技术部分的客观评分项的评分应当一致，对其他需要借助专业知识评判的主观评分项，应当严格按照评分细则公正评分。(2)-2.4本项目采购的产品未经过进口产品论证，采购的货物为国内产品，不接受进口产品(组件、零配件除外)投标。(2)-2.5无效投标及废标条款：以下为可能导致无效投标或废标的条款，具体内容详见招标文件各章节，请各投标人认真查看对照：①投标报价不符合投标人须知前附表“最高限价”条款规定的。②不符合投标人须知前附表“实质性要求和条件”条款规定的。③出现“评标方法和标准”无效投标规定的。④出现第三章投标人须知无效投标规定的。⑤出现第四章资格审查与评标无效投标规定的。⑥出现第五章招标内容及要求中“★”标示的内容为负偏离的。⑦出现第五章招标内容及要求无效投标规定的。⑧明显不符合技术和服务要求的为无效响应。⑨内容不全或关键字迹模糊、无法辨认的为无效响应。(2)-3根据《政府采购质疑和投诉办法》(财政部令第94号)第十六条的规定：对采购过程……应当依法另行确定中标、成交供应商；否则应当重新开展采购活动。(2)-4质疑与投诉(2)-4.1质疑(2)-4.1.1根据《政府采购质疑和投诉办法》(财政部令第94号)第十条规定，供应商认为……提出质疑。根据《中华人民共和国政府采购法实施条例》第五十三条规定，政府采购法第五十二条规定的供应商应知其权益受到损害之日，是指：①对可以质疑的采购文件提出质疑的，为收到采购文件之日或者采购文件公告期限届满之日；②对采购过程提出质疑的，为各采购程序环节结束之日；③对成交结果提出质疑的，为成交结果公告期限届满之日。(2)-4.1.2供应商在法定质疑期内须一次性提出针对同一采购程序环节的质疑。(2)-4.1.3接收质疑函的方式、联系部门、联系电话和通讯地址：①接收质疑函的方式：线上或线下方式；②接收质疑函的联系部门：办公室；③接收质疑函的联系电话：0591-87572007；④接收质疑函的通讯地址：福州市晋安区王庄街道珠宝路2号福辉珠宝城4楼408福建信成项目管理有限公司。(2)-4.2投诉(2)-4.2.1根据《政府采购质疑和投诉办法》(财政部令第94号)第十八条规定，“投诉人投诉时,……提供投诉书的副本”。根据《政府采购质疑和投诉办法》(财政部令第94号)第二十条规定，“供应商投诉的事项不得超出已质疑事项的范围，但基于质疑答复内容提出的投诉事项除外。”(2)-5无供应商为本次采购项目提供设计、编制规范、进行管理等服务。(2)-6投标截止时间在6月1日(不含)前，“经审计的上一年度的年度财务报告”指2024年度或2025年度；投标截止时间在6月1日(含)后，“经审计的上一年度的年度财务报告”指2025年度。(2)-7投标样品为投标文件的组成部分，截至投标截止时间止，递交完整样品不足3家的采购包，不进行开标，该采购包采购活动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-8因本项目涉及评审样品送检工作，评标工作将在检测机构出具检验报告后择日进行。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07" w:type="dxa"/>
            <w:gridSpan w:val="2"/>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55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后有投标人须知前附表2，请勿遗漏。</w:t>
            </w:r>
          </w:p>
        </w:tc>
      </w:tr>
    </w:tbl>
    <w:p>
      <w:pPr>
        <w:pStyle w:val="7"/>
        <w:jc w:val="both"/>
        <w:outlineLvl w:val="2"/>
        <w:rPr>
          <w:highlight w:val="none"/>
        </w:rPr>
      </w:pPr>
      <w:r>
        <w:rPr>
          <w:rFonts w:ascii="仿宋_GB2312" w:hAnsi="仿宋_GB2312" w:eastAsia="仿宋_GB2312" w:cs="仿宋_GB2312"/>
          <w:b/>
          <w:sz w:val="28"/>
          <w:highlight w:val="none"/>
        </w:rPr>
        <w:t>二、投标人须知前附表2</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5"/>
        <w:gridCol w:w="91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962" w:type="dxa"/>
            <w:gridSpan w:val="2"/>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9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16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9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16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（1）电子招标投标活动的专门规定适用本项目电子招标投标活动。</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（2）将招标文件</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章“投标人须知前附表”表2中关于“⑥关于投标截止时间过后”规定“b.有下列情形之一的，其投标无效,其保证金不予退还或通过投标保函进行索赔：b1不同投标人的电子投标文件具有相同内部识别码；b2不同投标人的投标保证金从同一单位或个人的账户转出；”】的内容修正为下列内容：</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章“投标人须知前附表”表2中关于“⑥关于投标截止时间过后”规定“b.根据《福建省财政厅关于电子化政府采购项目中视为串标情形认定与处理的指导意见》闽财购〔2018〕30号规定，有下列情形之一的，视为投标人串通投标，其投标无效，没收其投标保证金，并书面报告本级财政部门：b1不同投标人的投标保证金转出账户的银行账户名称相同的；b2投标人上传电子投标文件被福建省政府采购网上公开信息系统投标客户端所赋予的项目内部识别码与本招标项目的其他投标人相同的；b3系统记录的编制电子投标文件使用的计算机或上传电子投标文件使用的计算机网卡MAC地址与本招标项目的其他投标人一致的；b4投标人上传的电子投标文件若出现使用本项目其他投标人的数字证书加密的或加盖本项目的其他投标人的电子印章的。”】后适用本项目的电子招标投标活动。</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（3）将下列内容增列为招标文件的组成部分（以下简称：“增列内容”）适用本项目的电子招标投标活动，若增列内容与招标文件其他章节内容有冲突，应以增列内容为准：</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①电子招标投标活动的具体操作流程以福建省政府采购网上公开信息系统设定的为准。</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②关于电子投标文件：</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a.投标人应按照福建省政府采购网上公开信息系统设定的评审节点编制电子投标文件，否则资格审查小组、评标委员会将按照不利于投标人的内容进行认定。</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③关于证明材料或资料：</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④关于“全称”、“投标人代表签字”及“加盖单位公章”：</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a.在电子投标文件中，涉及“全称”和“投标人代表签字”的内容可使用打字录入方式完成。</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b.在电子投标文件中，涉及“加盖单位公章”的内容应使用投标人的CA证书完成，否则投标无效。</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c.在电子投标文件中，若投标人按照本增列内容第④点第b项规定加盖其单位公章，则出现无全称、或投标人代表未签字等情形，不视为投标无效。</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⑤关于投标人的CA证书：</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a.投标人的CA证书应在系统规定时间内使用CA证书进行电子投标文件的解密操作，逾期未解密的视为放弃投标。</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b.投标人的CA证书可采用信封（包括但不限于：信封、档案袋、文件袋等）作为外包装进行单独包装。外包装密封、不密封皆可。</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c.投标人的CA证书或外包装应标记“项目名称、项目编号、投标人的全称”等内容，以方便识别、使用。</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d.投标人的CA证书应能正常、有效使用，否则产生不利后果由投标人承担责任。</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⑥关于投标截止时间过后</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a.未按招标文件规定提交投标保证金的，其投标将按无效投标处理。</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b.有下列情形之一的，其投标无效,其保证金不予退还或通过投标保函进行索赔：</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b1不同投标人的电子投标文件具有相同内部识别码；</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b2不同投标人的投标保证金从同一单位或个人的账户转出；</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b3投标人的投标保证金同一采购包下有其他投标人提交的投标保证金；</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b4不同投标人存在串通投标的其他情形。</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⑧其他：</w:t>
            </w:r>
          </w:p>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本项目支持远程开标，投标人可通过远程线上参与开标，具体系统操作指南详见福建省政府采购网首页上相关操作手册。b.本项目开标过程中解密为30分钟，请投标人务必密切关注实时开标流程，完成远程解密。c.投标人应确保自身设施、设备、网络环境状况良好，在开标过程中因投标人自身原因未在规定的操作时间内完成投标文件的解密，逾期未解密的，视为自行放弃投标。d.在开标过程中，因系统故障等导致无法继续进行开标的，投标人须配合等待故障处理，待故障解除后继续开标。e.招标文件关于投标人串通投标情形补充条款详见《关于福建省财政厅关于电子化政府采购项目中视为串标情形认定与处理的指导意见》闽财购〔2018〕30号文件规定。</w:t>
            </w:r>
          </w:p>
        </w:tc>
      </w:tr>
    </w:tbl>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1"/>
        <w:rPr>
          <w:highlight w:val="none"/>
        </w:rPr>
      </w:pPr>
      <w:r>
        <w:rPr>
          <w:rFonts w:ascii="仿宋_GB2312" w:hAnsi="仿宋_GB2312" w:eastAsia="仿宋_GB2312" w:cs="仿宋_GB2312"/>
          <w:b/>
          <w:sz w:val="36"/>
          <w:highlight w:val="none"/>
        </w:rPr>
        <w:t>第三章投标人须知</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一、总则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1、适用范围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1.1适用于招标文件载明项目的政府采购活动（以下简称：“本次采购活动”）。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2、定义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2.1“采购标的”指招标文件载明的需要采购的货物或服务。</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2.2“潜在投标人”指按照招标文件第一章第7条规定获取招标文件且有意向参加本项目投标的供应商。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2.3“投标人”指按照招标文件第一章第7条规定获取招标文件并参加本项目投标的供应商。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2.4“单位负责人”指单位法定代表人或法律、法规规定代表单位行使职权的主要负责人。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2.5“投标人代表”指投标人的单位负责人或“单位负责人授权书”中载明的接受授权方。</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二、投标人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3、合格投标人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3.1一般规定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（2）投标人的资格要求：详见招标文件第一章。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3.2若本项目接受联合体投标且投标人为联合体，则联合体各方应遵守本章第3.1条规定，同时还应遵守下列规定：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（1）联合体各方应提交联合体协议，联合体协议应符合招标文件规定。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（2）联合体各方不得再单独参加或与其他供应商另外组成联合体参加同一合同项下的投标。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（3）联合体各方应共同与采购人签订政府采购合同，就政府采购合同约定的事项对采购人承担连带责任。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（5）联合体一方放弃中标的，视为联合体整体放弃中标，联合体各方承担连带责任。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（6）如本项目不接受联合体投标而投标人为联合体的，或者本项目接受联合体投标但投标人组成的联合体不符合本章第3.2条规定的，投标无效。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4、投标费用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4.1除招标文件另有规定外，投标人应自行承担其参加本项目投标所涉及的一切费用。</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三、招标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5、招标文件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5.1招标文件由下述部分组成：</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（1）投标邀请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（2）投标人须知前附表（表1、2）</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（3）投标人须知</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（4）资格审查与评标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（5）招标内容及要求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（6）政府采购合同（参考文本）</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（7）电子投标文件格式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（8）按照招标文件规定作为招标文件组成部分的其他内容（若有）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5.2招标文件的澄清或修改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（1）福建信成项目管理有限公司可对已发出的招标文件进行必要的澄清或修改，但不得对招标文件载明的采购标的和投标人的资格要求进行改变。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除本章第5.2条第（3）款规定情形外，澄清或修改的内容可能影响电子投标文件编制的，福建信成项目管理有限公司将在投标截止时间至少15个日历日前，在招标文件载明的指定媒体以更正公告的形式发布澄清或修改的内容。不足15个日历日的，福建信成项目管理有限公司将顺延投标截止时间及开标时间，福建信成项目管理有限公司和投标人受原投标截止时间及开标时间制约的所有权利和义务均延长至新的投标截止时间及开标时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（3）澄清或修改的内容可能改变招标文件载明的采购标的和投标人的资格要求的，本次采购活动结束，福建信成项目管理有限公司将依法组织后续采购活动（包括但不限于：重新招标、采用其他方式采购等）。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6、现场考察或开标前答疑会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6.1是否组织现场考察或召开开标前答疑会：详见招标文件第二章。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7、更正公告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7.1若福建信成项目管理有限公司发布更正公告，则更正公告及其所发布的内容或信息（包括但不限于：招标文件的澄清或修改、现场考察或答疑会的有关事宜等）作为招标文件组成部分，对投标人具有约束力。</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7.2更正公告作为福建信成项目管理有限公司通知所有潜在投标人的书面形式。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8、终止公告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8.1若出现因重大变故导致采购任务取消情形，福建信成项目管理有限公司可终止招标并发布终止公告。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8.2终止公告作为福建信成项目管理有限公司通知所有潜在投标人的书面形式。</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四、投标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9.1投标人可对招标文件载明的全部或部分采购包进行投标。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9.2投标人应对同一个采购包内的所有内容进行完整投标，否则投标无效。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9.3投标人代表只能接受一个投标人的授权参加投标，否则投标无效。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9.4单位负责人为同一人或存在直接控股、管理关系的不同供应商，不得同时参加同一合同项下的投标，否则投标无效。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9.5为本项目提供整体设计、规范编制或项目管理、监理、检测等服务的供应商，不得参加本项目除整体设计、规范编制和项目管理、监理、检测等服务外的采购活动，否则投标无效。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9.7有下列情形之一的，视为投标人串通投标，其投标无效：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（1）不同投标人的电子投标文件由同一单位或个人编制；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（2）不同投标人委托同一单位或个人办理投标事宜；</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（3）不同投标人的电子投标文件载明的项目管理成员或联系人员为同一人；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（4）不同投标人的电子投标文件异常一致或投标报价呈规律性差异；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（5）不同投标人的电子投标文件相互混装；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（6）不同投标人的投标保证金从同一单位或个人的账户转出；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（7）有关法律、法规和规章及招标文件规定的其他串通投标情形。</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10、电子投标文件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10.1电子投标文件的编制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（1）投标人应先仔细阅读招标文件的全部内容后，再进行电子投标文件的编制。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（2）电子投标文件应按照本章第10.2条规定编制其组成部分。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10.2电子投标文件由下述部分组成：</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（1）资格及资信证明部分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①投标函</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②投标人的资格及资信证明文件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③投标保证金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（2）报价部分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①开标（报价）一览表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②投标（响应）明细报价表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③招标文件规定的价格扣除证明材料（若有）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④招标文件规定的加分证明材料（若有）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（3）技术商务部分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①标的说明一览表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②技术和服务要求响应表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③商务条件响应表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④投标人提交的其他资料（若有）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⑤招标文件规定作为电子投标文件组成部分的其他内容（若有）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10.3电子投标文件的语言</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（1）除招标文件另有规定外，电子投标文件应使用中文文本，若有不同文本，以中文文本为准。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10.4投标文件的份数：详见招标文件第二章。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10.5电子投标文件的格式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（1）除招标文件另有规定外，电子投标文件应使用招标文件第七章规定的格式。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（2）除招标文件另有规定外，电子投标文件应使用不能擦去的墨料或墨水打印、书写或复印。</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（3）除招标文件另有规定外，电子投标文件应使用人民币作为计量货币。</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（4）除招标文件另有规定外，签署、盖章应遵守下列规定：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①电子投标文件应加盖投标人的单位公章。若投标人代表为单位授权的委托代理人，应提供“单位授权书”。</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②电子投标文件应没有涂改或行间插字，除非这些改动是根据福建信成项目管理有限公司的指示进行的，或是为改正投标人造成的应修改的错误而进行的。若有前述改动，应按照下列规定之一对改动处进行处理：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a.投标人代表签字确认；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b.加盖投标人的单位公章或校正章。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10.6投标报价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（1）投标报价超出最高限价将导致投标无效。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（2）最高限价由采购人根据价格测算情况，在预算金额的额度内合理设定。最高限价不得超出预算金额。</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10.7分包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（1）是否允许中标人将本项目的非主体、非关键性工作进行分包：详见招标文件第二章。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（3）招标文件允许中标人将非主体、非关键性工作进行分包的项目，有下列情形之一的，中标人不得分包：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①电子投标文件中未载明分包承担主体；</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②电子投标文件载明的分包承担主体不具备相应资质条件；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③电子投标文件载明的分包承担主体拟再次分包；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④享受中小企业扶持政策获得政府采购合同的，小微企业不得将合同分包给大中型企业，中型企业不得将合同分包给大型企业。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10.8投标有效期</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（1）招标文件载明的投标有效期：详见招标文件第二章。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（2）电子投标文件承诺的投标有效期不得少于招标文件载明的投标有效期，否则投标无效。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根据本次采购活动的需要，福建信成项目管理有限公司可于投标有效期届满之前书面要求投标人延长投标有效期，投标人应在福建信成项目管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10.9投标保证金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（1）投标保证金作为投标人按照招标文件规定履行相应投标责任、义务的约束及担保。</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（2）投标人以电子保函形式提交投标保证金的，保函的有效期应等于或长于电子投标文件承诺的投标有效期，否则投标无效。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（3）提交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③其他形式：无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④若本项目接受联合体投标且投标人为联合体，则联合体中的牵头方应按照本章第10.9条第（3）款第①、②、③点规定提交投标保证金。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※除招标文件另有规定外，未按照上述规定提交投标保证金将导致资格审查不合格。</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（4）退还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①在投标截止时间前撤回已提交的电子投标文件的投标人，其投标保证金将在福建信成项目管理有限公司收到投标人书面撤回通知之日起5个工作日内退回原账户。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②未中标人的投标保证金将在中标通知书发出之日起5个工作日内退回原账户。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③中标人的投标保证金将在政府采购合同签订之日起5个工作日内退回原账户；合同签订之日以福建省政府采购网上公开信息系统记载的为准。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④终止招标的，福建信成项目管理有限公司将在终止公告发布之日起5个工作日内退回已收取的投标保证金及其在银行产生的孳息。</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⑤除招标文件另有规定外，质疑或投诉涉及的投标人，若投标保证金尚未退还，则待质疑或投诉处理完毕后不计利息原额退还。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※本章第10.9条第（4）款第①、②、③点规定的投标保证金退还时限不包括因投标人自身原因导致无法及时退还而增加的时间。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（6）有下列情形之一的，投标保证金将不予退还或通过投标保函进行索赔：</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①投标人串通投标；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②投标人提供虚假材料；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③投标人采取不正当手段诋毁、排挤其他投标人；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④投标截止时间后，投标人在投标有效期内撤销电子投标文件；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⑤招标文件规定的其他不予退还情形；</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⑥中标人有下列情形之一的：</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a.除不可抗力外，因中标人自身原因未在中标通知书要求的期限内与采购人签订政府采购合同；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b.未按照招标文件、投标文件的约定签订政府采购合同或提交履约保证金。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※若上述投标保证金不予退还情形给采购人（采购代理机构）造成损失，则投标人还要承担相应的赔偿责任。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10.10电子投标文件的提交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（1）一个投标人只能提交一个电子投标文件，并按照招标文件第一章规定在系统上完成上传、解密操作。</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10.11电子投标文件的补充、修改或撤回</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（1）投标截止时间前，投标人可对所提交的电子投标文件进行补充、修改或撤回，并书面通知福建信成项目管理有限公司。</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（2）补充、修改的内容应按照本章第10.5条第（4）款规定进行签署、盖章，并按照本章第10.10条规定提交，否则将被拒收。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※按照上述规定提交的补充、修改内容作为电子投标文件组成部分。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10.12除招标文件另有规定外，有下列情形之一的，投标无效：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（1）电子投标文件未按照招标文件要求签署、盖章；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（2）不符合招标文件中规定的资格要求；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（3）投标报价超过招标文件中规定的预算金额或最高限价；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（4）电子投标文件含有采购人不能接受的附加条件；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（5）有关法律、法规和规章及招标文件规定的其他无效情形。</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五、开标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11、开标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11.1福建信成项目管理有限公司将在招标文件载明的开标时间及地点主持召开开标会，并邀请投标人参加。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11.2开标会的主持人、唱标人、记录人及其他工作人员（若有）均由福建信成项目管理有限公司派出，现场监督人员（若有）可由有关方面派出。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11.4开标会应遵守下列规定：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（5）若投标人未到开标现场参加开标会，也未通过远程参加开标会的，视同认可开标结果。</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信成项目管理有限公司提出任何疑义或要求（包括质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11.5投标截止时间后，参加投标的投标人不足三家的，不进行开标。同时，本次采购活动结束，福建信成项目管理有限公司将依法组织后续采购活动（包括但不限于：重新招标、采用其他方式采购等）。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11.6投标截止时间后撤销投标的处理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投标截止时间后，投标人在投标有效期内撤销投标的，其撤销投标的行为无效。</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六、中标与政府采购合同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12、中标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12.1本项目推荐的中标候选人家数：详见招标文件第二章。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12.2本项目中标人的确定：详见招标文件第二章。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12.3中标公告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（1）中标人确定之日起2个工作日内，福建信成项目管理有限公司将在招标文件载明的指定媒体以中标公告的形式发布中标结果。</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（2）中标公告的公告期限为1个工作日。</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12.4中标通知书</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（1）中标公告发布的同时，福建信成项目管理有限公司将向中标人发出中标通知书。</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（2）中标通知书发出后，采购人不得违法改变中标结果，中标人无正当理由不得放弃中标。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13、政府采购合同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13.2签订时限：详见须知前附表1的13.2。</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13.3政府采购合同的履行、违约责任和解决争议的方法等适用民法典。</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13.4采购人与中标人应根据政府采购合同的约定依法履行合同义务。</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13.5政府采购合同履行过程中，采购人若需追加与合同标的相同的货物或服务，则追加采购金额不得超过原合同采购金额的10%。</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13.6中标人在政府采购合同履行过程中应遵守有关法律、法规和规章的强制性规定（即使前述强制性规定有可能在招标文件中未予列明）。</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七、询问、质疑与投诉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14、询问</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14.1潜在投标人或投标人对本次采购活动的有关事项若有疑问，可向福建信成项目管理有限公司提出询问，福建信成项目管理有限公司将按照政府采购法及实施条例的有关规定进行答复。</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15、质疑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（2）质疑人应按照招标文件第二章规定方式提交质疑函。</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（3）质疑函应包括下列主要内容：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①质疑人的基本信息，至少包括：全称、地址、邮政编码等；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②所质疑项目的基本信息，至少包括：项目编号、项目名称等；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③所质疑的具体事项（以下简称：“质疑事项”）；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针对质疑事项提出的明确请求，前述明确请求指质疑人提出质疑的目的以及希望福建信成项目管理有限公司对其质疑作出的处理结果，如：暂停招标投标活动、修改招标文件、停止或纠正违法违规行为、中标结果无效、废标、重新招标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⑤针对质疑事项导致质疑人自身权益受到损害的必要证明材料，至少包括：</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a.质疑人代表的身份证明材料：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a2若本项目接受自然人投标且质疑人为自然人的，提供本人的身份证复印件。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b.其他证明材料（即事实依据和必要的法律依据）包括但不限于下列材料：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b1所质疑的具体事项是与自己有利害关系的证明材料；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b2质疑函所述事实存在的证明材料，如：采购文件、采购过程或中标结果违法违规或不符合采购文件要求等证明材料；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b3依法应终止采购程序的证明材料；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b4应重新采购的证明材料；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b5采购文件、采购过程或中标、成交结果损害自己合法权益的证明材料等；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⑥质疑人代表及其联系方法的信息，至少包括：姓名、手机、电子信箱、邮寄地址等。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⑦提出质疑的日期。</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※质疑人为法人或其他组织的，质疑函应由单位负责人或委托代理人签字或盖章，并加盖投标人的单位公章。质疑人为自然人的，质疑函应由本人签字。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15.2对不符合本章第15.1条规定的质疑，将按照下列规定进行处理：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（1）不符合其中第（1）、（2）条规定的，书面告知质疑人不予受理及其理由。</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（2）不符合其中第（3）条规定的，书面告知质疑人修改、补充后在规定时限内重新提交质疑函。</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15.3对符合本章第15.1条规定的质疑，将按照政府采购法及实施条例、政府采购质疑和投诉办法的有关规定进行答复。</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15.4招标文件的质疑：详见招标文件第二章。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16、投诉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16.2投诉应有明确的请求和必要的证明材料，投诉的事项不得超出已质疑事项的范围。</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八、政府采购政策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17、政府采购政策由财政部根据国家的经济和社会发展政策并会同国家有关部委制定，包括但不限于下列具体政策要求：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17.1本国产品与非本国产品相关约定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17.1.1本国产品</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国产品标准本国产品应当符合以下条件：①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a.为确保产品在运输或者储存期间保持某种状态而进行的操作；b.为产品运输或者销售进行的包装或者展示；c.在产品或者其包装上粘贴或者印刷品牌、标志、标识以及其他用于区别的标记；d.简单的上漆、磨光和分装；e.其他不属于属性改变的情形。②在中国境内生产的组件成本占比达到规定比例。具体判定标准以《国务院办公厅关于在政府采购中实施本国产品标准及相关政策的通知》以及财政部相关文件为准。③特定产品的关键组件、关键工序符合相关要求。具体判定标准以《国务院办公厅关于在政府采购中实施本国产品标准及相关政策的通知》以及财政部相关文件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（3）对本国产品的支持政策政府采购活动中既有本国产品又有非本国产品参与竞争的，依法对本国产品给予价格评审优惠，对本国产品的报价给予20%的价格扣除，用扣除后的价格参与评审。</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17.1.2非本国产品</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17.1.2.1进口产品：指通过中国海关报关验放进入中国境内且产自关境外的产品，其中：</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（2）凡在海关特殊监管区域内企业生产或加工（包括从境外进口料件）销往境内其他地区的产品，不作为政府采购项下进口产品。</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（3）对从境外进入海关特殊监管区域，再经办理报关手续后从海关特殊监管区进入境内其他地区的产品，认定为进口产品。</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（4）招标文件列明不允许或未列明允许进口产品参加投标的，均视为拒绝进口产品参加投标。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17.1.2.2其它非本国产品：指非进口产品且不符合本国产品标准的产品。</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（1）中小企业指符合下列条件的中型、小型、微型企业：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②符合中小企业划分标准的个体工商户，在政府采购活动中视同中小企业。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（2）在政府采购活动中，供应商提供的货物、工程或者服务符合下列情形的，享受本办法规定的中小企业扶持政策：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①在货物采购项目中，货物由中小企业制造，即货物由中小企业生产且使用该中小企业商号或者注册商标；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②在工程采购项目中，工程由中小企业承建，即工程施工单位为中小企业；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③在服务采购项目中，服务由中小企业承接，即提供服务的人员为中小企业依照《中华人民共和国劳动合同法》订立劳动合同的从业人员。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在货物采购项目中，供应商提供的货物既有中小企业制造货物，也有大型企业制造货物的，不享受本办法规定的中小企业扶持政策。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（3）投标人应当按照招标文件明确的采购标的对应行业的划分标准出具中小企业声明函。</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①监狱企业参加采购活动时，应提供由省级以上监狱管理局、戒毒管理局（含新疆生产建设兵团）出具的属于监狱企业的证明文件。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②监狱企业视同小型、微型企业。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（5）残疾人福利性单位指同时符合下列条件的单位：</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①安置的残疾人占本单位在职职工人数的比例不低于25%（含25%），并且安置的残疾人人数不少于10人（含10人）；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②依法与安置的每位残疾人签订了一年以上（含一年）的劳动合同或服务协议；</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③为安置的每位残疾人按月足额缴纳了基本养老保险、基本医疗保险、失业保险、工伤保险和生育保险等社会保险费；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④通过银行等金融机构向安置的每位残疾人，按月支付了不低于单位所在区县适用的经省级人民政府批准的月最低工资标准的工资；</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⑤提供本单位制造的货物、承担的工程或服务，或提供其他残疾人福利性单位制造的货物（不包括使用非残疾人福利性单位注册商标的货物）。</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17.4信用记录指由财政部确定的有关网站提供的相关主体信用信息。信用记录的查询及使用应符合财政部文件（财库[2016]125号）规定。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17.5为落实政府采购政策需满足的要求：详见招标文件第一章。</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九、本项目的有关信息</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18.1指定媒体：详见招标文件第二章。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18.2本项目的潜在投标人或投标人应随时关注指定媒体，否则产生不利后果由其自行承担。</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十、其他事项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19、其他事项：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19.2其他：详见招标文件第二章。</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1"/>
        <w:rPr>
          <w:highlight w:val="none"/>
        </w:rPr>
      </w:pPr>
      <w:r>
        <w:rPr>
          <w:rFonts w:ascii="仿宋_GB2312" w:hAnsi="仿宋_GB2312" w:eastAsia="仿宋_GB2312" w:cs="仿宋_GB2312"/>
          <w:b/>
          <w:sz w:val="36"/>
          <w:highlight w:val="none"/>
        </w:rPr>
        <w:t>第四章资格审查与评标</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一、资格审查</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1、开标结束后，由福建信成项目管理有限公司负责资格审查小组的组建及资格审查工作的组织。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1.1资格审查小组</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小组由3人组成，并负责具体审查事务，其中由采购人派出的采购人代表至少1人，由福建信成项目管理有限公司派出的工作人员至少1人，其余1人可为采购人代表或福建信成项目管理有限公司的工作人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1.2资格审查的依据是招标文件和电子投标文件。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1.3资格审查的范围及内容：电子投标文件（资格及资信证明部分），具体如下：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（1）“投标函”；</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（2）“投标人的资格及资信证明文件”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①一般资格证明文件：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5"/>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2335"/>
        <w:gridCol w:w="67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单位授权书</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营业执照等证明文件</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提供财务状况报告(财务报告、或资信证明）</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依法缴纳税收证明材料</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依法缴纳社会保障资金证明材料</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具备履行合同所必需设备和专业技术能力的声明函(若有)</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参加采购活动前三年内在经营活动中没有重大违法记录的声明</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信用记录查询结果</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中小企业声明函（以资格条件落实中小企业扶持政策时适用）</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联合体协议（若有）</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①招标文件接受联合体投标且投标人为联合体的，投标人应提供本协议；否则无须提供。②本协议由委托代理人签字或盖章的，应按照招标文件第七章载明的格式提供“单位授权书”。</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tbl>
      <w:tblPr>
        <w:tblStyle w:val="5"/>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2335"/>
        <w:gridCol w:w="67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单位授权书</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营业执照等证明文件</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提供财务状况报告(财务报告、或资信证明）</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依法缴纳税收证明材料</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依法缴纳社会保障资金证明材料</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具备履行合同所必需设备和专业技术能力的声明函(若有)</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参加采购活动前三年内在经营活动中没有重大违法记录的声明</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信用记录查询结果</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中小企业声明函（以资格条件落实中小企业扶持政策时适用）</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联合体协议（若有）</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①招标文件接受联合体投标且投标人为联合体的，投标人应提供本协议；否则无须提供。②本协议由委托代理人签字或盖章的，应按照招标文件第七章载明的格式提供“单位授权书”。</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tbl>
      <w:tblPr>
        <w:tblStyle w:val="5"/>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2335"/>
        <w:gridCol w:w="67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单位授权书</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营业执照等证明文件</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提供财务状况报告(财务报告、或资信证明）</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依法缴纳税收证明材料</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依法缴纳社会保障资金证明材料</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具备履行合同所必需设备和专业技术能力的声明函(若有)</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参加采购活动前三年内在经营活动中没有重大违法记录的声明</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信用记录查询结果</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中小企业声明函（以资格条件落实中小企业扶持政策时适用）</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23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联合体协议（若有）</w:t>
            </w:r>
          </w:p>
        </w:tc>
        <w:tc>
          <w:tcPr>
            <w:tcW w:w="677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①招标文件接受联合体投标且投标人为联合体的，投标人应提供本协议；否则无须提供。②本协议由委托代理人签字或盖章的，应按照招标文件第七章载明的格式提供“单位授权书”。</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※备注说明</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①投标人应根据自身实际情况提供上述资格要求的证明材料，格式可参考招标文件第七章提供。</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②投标人提供的相应证明材料复印件均应符合：内容完整、清晰、整洁，并由投标人加盖其单位公章。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③根据招标文件第四章第一点资格审查的1.3“④其他资格证明文件”要求，允许供应商采用资格承诺制的并提供符合要求的资格承诺函，视为满足招标文件的资格要求。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④.其他资格证明文件：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61"/>
        <w:gridCol w:w="75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75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资格承诺函</w:t>
            </w:r>
          </w:p>
        </w:tc>
        <w:tc>
          <w:tcPr>
            <w:tcW w:w="75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具备公安部装财局《人民警察服装生产企业目录（2025版）》(含相关补充通知）资格</w:t>
            </w:r>
          </w:p>
        </w:tc>
        <w:tc>
          <w:tcPr>
            <w:tcW w:w="75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公安部装财局《人民警察服装生产企业目录（2025版）》(含相关补充通知）中，且同时具有警用衬衫类、警用机关执勤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5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投标保证金应符合招标文件第三章“投标人须知”中“四、投标”关于“10.9投标保证金”第(2)、(3)点的要求。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本采购包属于专门面向中小企业采购。</w:t>
            </w:r>
          </w:p>
        </w:tc>
        <w:tc>
          <w:tcPr>
            <w:tcW w:w="75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43"/>
        <w:gridCol w:w="76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761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资格承诺函</w:t>
            </w:r>
          </w:p>
        </w:tc>
        <w:tc>
          <w:tcPr>
            <w:tcW w:w="761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具备公安部装财局《人民警察服装生产企业目录（2025版）》(含相关补充通知）资格</w:t>
            </w:r>
          </w:p>
        </w:tc>
        <w:tc>
          <w:tcPr>
            <w:tcW w:w="761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公安部装财局《人民警察服装生产企业目录（2025版）》(含相关补充通知）中具有警用衬衫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61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投标保证金应符合招标文件第三章“投标人须知”中“四、投标”关于“10.9投标保证金”第(2)、(3)点的要求。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4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本采购包属于专门面向中小企业采购。</w:t>
            </w:r>
          </w:p>
        </w:tc>
        <w:tc>
          <w:tcPr>
            <w:tcW w:w="761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33"/>
        <w:gridCol w:w="76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3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资格审查要求概况</w:t>
            </w:r>
          </w:p>
        </w:tc>
        <w:tc>
          <w:tcPr>
            <w:tcW w:w="76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3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资格承诺函</w:t>
            </w:r>
          </w:p>
        </w:tc>
        <w:tc>
          <w:tcPr>
            <w:tcW w:w="76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3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具备公安部装财局《人民警察服装生产企业目录（2025版）》(含相关补充通知）资格</w:t>
            </w:r>
          </w:p>
        </w:tc>
        <w:tc>
          <w:tcPr>
            <w:tcW w:w="76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公安部装财局《人民警察服装生产企业目录（2025版）》(含相关补充通知）中，且同时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3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6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投标保证金应符合招标文件第三章“投标人须知”中“四、投标”关于“10.9投标保证金”第(2)、(3)点的要求。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3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本采购包属于专门面向中小企业采购。</w:t>
            </w:r>
          </w:p>
        </w:tc>
        <w:tc>
          <w:tcPr>
            <w:tcW w:w="76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（3）投标保证金。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1.4有下列情形之一的，资格审查不合格：</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96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未按照招标文件规定提交投标保证金</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资格审查不合格项：无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资格审查不合格项：无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资格审查不合格项：无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2、资格审查情况不得私自外泄，有关信息由福建信成项目管理有限公司统一对外发布。</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3、资格审查合格的投标人不足三家的，不进行评标。同时，本次采购活动结束，福建信成项目管理有限公司将依法组织后续采购活动（包括但不限于：重新招标、采用其他方式采购等）。</w:t>
      </w:r>
    </w:p>
    <w:p>
      <w:pPr>
        <w:pStyle w:val="7"/>
        <w:keepNext w:val="0"/>
        <w:keepLines w:val="0"/>
        <w:pageBreakBefore w:val="0"/>
        <w:widowControl/>
        <w:kinsoku/>
        <w:wordWrap/>
        <w:overflowPunct/>
        <w:topLinePunct w:val="0"/>
        <w:autoSpaceDE/>
        <w:autoSpaceDN/>
        <w:bidi w:val="0"/>
        <w:adjustRightInd w:val="0"/>
        <w:snapToGrid w:val="0"/>
        <w:ind w:firstLine="482" w:firstLineChars="200"/>
        <w:jc w:val="both"/>
        <w:textAlignment w:val="auto"/>
        <w:outlineLvl w:val="2"/>
        <w:rPr>
          <w:rFonts w:hint="eastAsia" w:ascii="仿宋" w:hAnsi="仿宋" w:eastAsia="仿宋" w:cs="仿宋"/>
          <w:sz w:val="24"/>
          <w:szCs w:val="24"/>
          <w:highlight w:val="none"/>
        </w:rPr>
      </w:pPr>
      <w:r>
        <w:rPr>
          <w:rFonts w:hint="eastAsia" w:ascii="仿宋" w:hAnsi="仿宋" w:eastAsia="仿宋" w:cs="仿宋"/>
          <w:b/>
          <w:sz w:val="24"/>
          <w:szCs w:val="24"/>
          <w:highlight w:val="none"/>
        </w:rPr>
        <w:t>二、评标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4、资格审查结束后，由福建信成项目管理有限公司负责评标委员会的组建及评标工作的组织。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5、评标委员会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由采购人代表和评审专家两部分共7人组成，其中由福建省政府采购评审专家库产生的评审专家5人，由采购人派出的采购人代表2人。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5.2评标委员会负责具体评标事务，并按照下列原则依法独立履行有关职责：</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（1）评标应保护国家利益、社会公共利益和各方当事人合法权益，提高采购效益，保证项目质量。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（2）评标应遵循公平、公正、科学、严谨和择优原则。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（3）评标的依据是招标文件和电子投标文件。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（4）应按照招标文件规定推荐中标候选人或确定中标人。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（5）评标应遵守下列评标纪律：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①评标情况不得私自外泄，有关信息由福建信成项目管理有限公司统一对外发布。</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②对福建信成项目管理有限公司或投标人提供的要求保密的资料，不得摘记翻印和外传。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③不得收受投标人或有关人员的任何礼物，不得串联鼓动其他人袒护某投标人。若与投标人存在利害关系，则应主动声明并回避。</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④全体评委应按照招标文件规定进行评标，一切认定事项应查有实据且不得弄虚作假。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⑤评标中应充分发扬民主，推荐中标候选人或确定中标人后要服从评标报告。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※对违反评标纪律的评委，将取消其评委资格，对评标工作造成严重损失者将予以通报批评乃至追究法律责任。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6、评标程序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6.1评标前的准备工作</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（1）全体评委应认真审阅招标文件，了解评委应履行或遵守的职责、义务和评标纪律。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6.2符合性审查</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（1）评标委员会依据招标文件的实质性要求，对通过资格审查的电子投标文件进行符合性审查，以确定其是否满足招标文件的实质性要求。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（2）满足招标文件的实质性要求指电子投标文件对招标文件实质性要求的响应不存在重大偏差或保留。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（5）评标委员会对所有投标人都执行相同的程序和标准。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（6）有下列情形之一的，符合性审查不合格：</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①项目一般情形：</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tbl>
      <w:tblPr>
        <w:tblStyle w:val="5"/>
        <w:tblW w:w="99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4"/>
        <w:gridCol w:w="2308"/>
        <w:gridCol w:w="67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符合审查要求概况</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情形1</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情形2</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情形3</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情形4</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情形5</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情形6</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情形7</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情形8</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情形9</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招标文件第五章“三、商务要求”中内容出现负偏离或未响应的，按无效投标处理。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tbl>
      <w:tblPr>
        <w:tblStyle w:val="5"/>
        <w:tblW w:w="99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4"/>
        <w:gridCol w:w="2308"/>
        <w:gridCol w:w="67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符合审查要求概况</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情形1</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情形2</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情形3</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情形4</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情形5</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情形6</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情形7</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情形8</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情形9</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招标文件第五章“三、商务要求”中内容出现负偏离或未响应的，按无效投标处理。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tbl>
      <w:tblPr>
        <w:tblStyle w:val="5"/>
        <w:tblW w:w="99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4"/>
        <w:gridCol w:w="2308"/>
        <w:gridCol w:w="67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符合审查要求概况</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情形1</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情形2</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情形3</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情形4</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情形5</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情形6</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情形7</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情形8</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30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情形9</w:t>
            </w:r>
          </w:p>
        </w:tc>
        <w:tc>
          <w:tcPr>
            <w:tcW w:w="67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招标文件第五章“三、商务要求”中内容出现负偏离或未响应的，按无效投标处理。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②本项目规定的其他情形：</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1"/>
        <w:gridCol w:w="86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6、投标文件的技术部分中出现报价部分的全部或部分的投标报价信息(或组成资料)。</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63"/>
        <w:gridCol w:w="86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7、招标文件第五章“三、商务要求”中内容出现负偏离或未响应的，按无效投标处理。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价格符合性：无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1"/>
        <w:gridCol w:w="86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6、投标文件的技术部分中出现报价部分的全部或部分的投标报价信息(或组成资料)。</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63"/>
        <w:gridCol w:w="86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7、招标文件第五章“三、商务要求”中内容出现负偏离或未响应的，按无效投标处理。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价格符合性：无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1"/>
        <w:gridCol w:w="86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8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6、投标文件的技术部分中出现报价部分的全部或部分的投标报价信息(或组成资料)。</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商务符合性</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63"/>
        <w:gridCol w:w="86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6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其他情形</w:t>
            </w:r>
          </w:p>
        </w:tc>
        <w:tc>
          <w:tcPr>
            <w:tcW w:w="86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7、招标文件第五章“三、商务要求”中内容出现负偏离或未响应的，按无效投标处理。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价格符合性：无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6.3澄清有关问题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（3）电子投标文件报价出现前后不一致的，除招标文件另有规定外，按照下列规定修正：</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①开标（报价）一览表内容与电子投标文件中相应内容不一致的，以开标（报价）一览表为准；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②大写金额和小写金额不一致的，以大写金额为准；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③单价金额小数点或百分比有明显错位的，以开标（报价）一览表的总价为准，并修改单价；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④总价金额与按照单价汇总金额不一致的，以单价金额计算结果为准。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※同时出现两种以上不一致的，按照前款规定的顺序修正。修正后的报价应按照本章第6.3条第（1）、（2）款规定经投标人确认后产生约束力，投标人不确认的，其投标无效。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（4）关于细微偏差</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（5）关于投标描述（即电子投标文件中描述的内容）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①投标描述前后不一致且不涉及证明材料的：按照本章第6.3条第（1）、（2）款规定执行。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②投标描述与证明材料不一致或多份证明材料之间不一致的：</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a.评标委员会将要求投标人进行书面澄清，并按照不利于投标人的内容进行评标。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6.4比较与评价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（1）按照本章第7条载明的评标方法和标准，对符合性审查合格的电子投标文件进行比较与评价。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（2）关于相同品牌产品（政府采购服务类项目不适用本条款规定）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a.招标文件规定的方式：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b.招标文件未规定的，采取随机抽取方式确定，其他投标无效。</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a.招标文件规定的方式：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b.招标文件未规定的，采取随机抽取方式确定，其他同品牌投标人不作为中标候选人。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③非单一产品采购项目，多家投标人提供的核心产品品牌相同的，按照本章第6.4条第（2）款第①、②规定处理。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（3）漏（缺）项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①招标文件中要求列入报价的费用（含配置、功能），漏（缺）项的报价视为已经包括在投标总价中。</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②对多报项及赠送项的价格评标时不予核减，全部进入评标价评议。</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6.5推荐中标候选人：详见本章第7.2条规定。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6.6编写评标报告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（1）评标报告由评标委员会负责编写。</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（2）评标报告应包括下列内容：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①招标公告刊登的媒体名称、开标日期和地点；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②投标人名单和评标委员会成员名单；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③评标方法和标准；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④开标记录和评标情况及说明，包括无效投标人名单及原因；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⑤评标结果，包括中标候选人名单或确定的中标人；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⑥其他需要说明的情况，包括但不限于：评标过程中投标人的澄清、说明或补正，评委更换等。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6.8评委对需要共同认定的事项存在争议的，应按照少数服从多数的原则进行认定。持不同意见的评委应在评标报告上签署不同意见及理由，否则视为同意评标报告。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6.9在评标过程中发现投标人有下列情形之一的，评标委员会应认定其投标无效，并书面报告本项目监督管理部门：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（1）恶意串通（包括但不限于招标文件第三章第9.7条规定情形）；</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（2）妨碍其他投标人的竞争行为；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（3）损害采购人或其他投标人的合法权益。</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6.10评标过程中，有下列情形之一的，应予废标：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（1）符合性审查合格的投标人不足三家的；</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（2）有关法律、法规和规章规定废标的情形。</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※若废标，则本次采购活动结束，福建信成项目管理有限公司将依法组织后续采购活动（包括但不限于：重新招标、采用其他方式采购等）。</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7、评标方法和标准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7.1评标方法：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采购包1：综合评分法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采购包2：综合评分法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采购包3：综合评分法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7.2评标标准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采购包1：综合评分法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（1）投标文件满足招标文件全部实质性要求，且按照评审因素的量化指标评审得分（即评标总得分）最高的投标人为中标候选人。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各项评审因素的设置如下：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价格项（F1×A1）满分为30.0000分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满足招标文件要求且报价最低的为评审基准价，价格得分=（评审基准价/报价）×标准分值</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价格扣除的规则如下：</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90"/>
        <w:gridCol w:w="1990"/>
        <w:gridCol w:w="994"/>
        <w:gridCol w:w="49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9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199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适用对象</w:t>
            </w:r>
          </w:p>
        </w:tc>
        <w:tc>
          <w:tcPr>
            <w:tcW w:w="99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比例</w:t>
            </w:r>
          </w:p>
        </w:tc>
        <w:tc>
          <w:tcPr>
            <w:tcW w:w="498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0" w:type="dxa"/>
            <w:gridSpan w:val="4"/>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优先类节能产品、环境标志产品的价格扣除规则如下</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88"/>
        <w:gridCol w:w="1244"/>
        <w:gridCol w:w="62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8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12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比例</w:t>
            </w:r>
          </w:p>
        </w:tc>
        <w:tc>
          <w:tcPr>
            <w:tcW w:w="62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8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节能、环境标志产品</w:t>
            </w:r>
          </w:p>
        </w:tc>
        <w:tc>
          <w:tcPr>
            <w:tcW w:w="12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10.00%</w:t>
            </w:r>
          </w:p>
        </w:tc>
        <w:tc>
          <w:tcPr>
            <w:tcW w:w="62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技术项（F2×A2）满分为62.5000分</w:t>
      </w:r>
    </w:p>
    <w:tbl>
      <w:tblPr>
        <w:tblStyle w:val="5"/>
        <w:tblW w:w="99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26"/>
        <w:gridCol w:w="899"/>
        <w:gridCol w:w="1427"/>
        <w:gridCol w:w="53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142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是否客观项</w:t>
            </w:r>
          </w:p>
        </w:tc>
        <w:tc>
          <w:tcPr>
            <w:tcW w:w="539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1.1货物的技术性能和要求</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60.00</w:t>
            </w:r>
          </w:p>
        </w:tc>
        <w:tc>
          <w:tcPr>
            <w:tcW w:w="142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2"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1.2储备能力方案</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2.50</w:t>
            </w:r>
          </w:p>
        </w:tc>
        <w:tc>
          <w:tcPr>
            <w:tcW w:w="142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2"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须根据本采购包提供储备能力方案【包括但不限于：①本采购包项下全部标的所对应的主面料（不低于本批次采购总数量的50%，总数量详见附件）采购合同、合格检验报告、付款凭证及对应发票的相关证明材料；②</w:t>
            </w:r>
            <w:r>
              <w:rPr>
                <w:rFonts w:hint="eastAsia" w:ascii="仿宋" w:hAnsi="仿宋" w:eastAsia="仿宋" w:cs="仿宋"/>
                <w:sz w:val="24"/>
                <w:szCs w:val="24"/>
                <w:highlight w:val="none"/>
                <w:lang w:val="en-US" w:eastAsia="zh-CN"/>
              </w:rPr>
              <w:t>主面料</w:t>
            </w:r>
            <w:r>
              <w:rPr>
                <w:rFonts w:hint="eastAsia" w:ascii="仿宋" w:hAnsi="仿宋" w:eastAsia="仿宋" w:cs="仿宋"/>
                <w:sz w:val="24"/>
                <w:szCs w:val="24"/>
                <w:highlight w:val="none"/>
              </w:rPr>
              <w:t>库存情况（主面料常备库存，清单和图片）；③主面料断供应急预案（说明为应对原材料价格大幅波动的解决方案或具体措施，如提供</w:t>
            </w:r>
            <w:r>
              <w:rPr>
                <w:rFonts w:hint="eastAsia" w:ascii="仿宋" w:hAnsi="仿宋" w:eastAsia="仿宋" w:cs="仿宋"/>
                <w:sz w:val="24"/>
                <w:szCs w:val="24"/>
                <w:highlight w:val="none"/>
                <w:lang w:val="en-US" w:eastAsia="zh-CN"/>
              </w:rPr>
              <w:t>主</w:t>
            </w:r>
            <w:r>
              <w:rPr>
                <w:rFonts w:hint="eastAsia" w:ascii="仿宋" w:hAnsi="仿宋" w:eastAsia="仿宋" w:cs="仿宋"/>
                <w:sz w:val="24"/>
                <w:szCs w:val="24"/>
                <w:highlight w:val="none"/>
              </w:rPr>
              <w:t>面料供应商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w:t>
            </w:r>
            <w:r>
              <w:rPr>
                <w:rFonts w:hint="eastAsia" w:ascii="仿宋" w:hAnsi="仿宋" w:eastAsia="仿宋" w:cs="仿宋"/>
                <w:sz w:val="24"/>
                <w:szCs w:val="24"/>
                <w:highlight w:val="none"/>
                <w:lang w:eastAsia="zh-CN"/>
              </w:rPr>
              <w:t>⑤提前排产保障承诺及方案</w:t>
            </w:r>
            <w:r>
              <w:rPr>
                <w:rFonts w:hint="eastAsia" w:ascii="仿宋" w:hAnsi="仿宋" w:eastAsia="仿宋" w:cs="仿宋"/>
                <w:sz w:val="24"/>
                <w:szCs w:val="24"/>
                <w:highlight w:val="none"/>
              </w:rPr>
              <w:t>】，方案内容包含上述5个要点，齐全无缺项的得2.5分，少一项扣0.5分，扣完为止，未提供的不得分。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商务项（F3×A3）满分为7.5000分</w:t>
      </w:r>
    </w:p>
    <w:tbl>
      <w:tblPr>
        <w:tblStyle w:val="5"/>
        <w:tblW w:w="99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27"/>
        <w:gridCol w:w="894"/>
        <w:gridCol w:w="1436"/>
        <w:gridCol w:w="53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项目</w:t>
            </w:r>
          </w:p>
        </w:tc>
        <w:tc>
          <w:tcPr>
            <w:tcW w:w="894"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分值</w:t>
            </w:r>
          </w:p>
        </w:tc>
        <w:tc>
          <w:tcPr>
            <w:tcW w:w="1436"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是否客观项</w:t>
            </w:r>
          </w:p>
        </w:tc>
        <w:tc>
          <w:tcPr>
            <w:tcW w:w="5391"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2.1业绩</w:t>
            </w:r>
          </w:p>
        </w:tc>
        <w:tc>
          <w:tcPr>
            <w:tcW w:w="894"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3.00</w:t>
            </w:r>
          </w:p>
        </w:tc>
        <w:tc>
          <w:tcPr>
            <w:tcW w:w="1436"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是</w:t>
            </w:r>
          </w:p>
        </w:tc>
        <w:tc>
          <w:tcPr>
            <w:tcW w:w="5391"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根据投标人提供自2023年1月1日起至本项目投标截止时间止(日期以合同签订时间为准)已完成的与本项目同类物资采购项目（至少包含“内穿衬衣或白衬衣或长袖制式衬衣或夏执勤服或衬衣”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r>
              <w:rPr>
                <w:rFonts w:hint="eastAsia" w:ascii="仿宋" w:hAnsi="仿宋" w:eastAsia="仿宋" w:cs="仿宋"/>
                <w:b/>
                <w:bCs/>
                <w:kern w:val="2"/>
                <w:sz w:val="24"/>
                <w:szCs w:val="24"/>
                <w:highlight w:val="none"/>
                <w:lang w:val="en-US" w:eastAsia="zh-Hans" w:bidi="ar-SA"/>
              </w:rPr>
              <w:t>本采购包业绩不得在其他采购包业绩中重复使用，重复使用不得分。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Hans"/>
              </w:rPr>
              <w:t>生产技术及保障方案</w:t>
            </w:r>
          </w:p>
        </w:tc>
        <w:tc>
          <w:tcPr>
            <w:tcW w:w="894"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36"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91"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Hans"/>
              </w:rPr>
              <w:t>供货及售后服务方案</w:t>
            </w:r>
          </w:p>
        </w:tc>
        <w:tc>
          <w:tcPr>
            <w:tcW w:w="894"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36"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91"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2.4应急响应方案</w:t>
            </w:r>
          </w:p>
        </w:tc>
        <w:tc>
          <w:tcPr>
            <w:tcW w:w="894"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36"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91"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（1）投标人承诺：如有紧急警服及服饰保障任务，按采购人的应急保障需求在规定时间内供货的得0.5分。投标人须提供满足上述要求的</w:t>
            </w:r>
            <w:r>
              <w:rPr>
                <w:rFonts w:hint="eastAsia" w:ascii="仿宋" w:hAnsi="仿宋" w:eastAsia="仿宋" w:cs="仿宋"/>
                <w:kern w:val="2"/>
                <w:sz w:val="24"/>
                <w:szCs w:val="24"/>
                <w:highlight w:val="none"/>
                <w:lang w:val="en-US" w:eastAsia="zh-CN" w:bidi="ar-SA"/>
              </w:rPr>
              <w:t>《应急保障承诺函》</w:t>
            </w:r>
            <w:r>
              <w:rPr>
                <w:rFonts w:hint="eastAsia" w:ascii="仿宋" w:hAnsi="仿宋" w:eastAsia="仿宋" w:cs="仿宋"/>
                <w:kern w:val="2"/>
                <w:sz w:val="24"/>
                <w:szCs w:val="24"/>
                <w:highlight w:val="none"/>
                <w:lang w:val="en-US" w:eastAsia="zh-Hans" w:bidi="ar-SA"/>
              </w:rPr>
              <w:t>(格式见招标文件附件)</w:t>
            </w:r>
            <w:r>
              <w:rPr>
                <w:rFonts w:hint="eastAsia" w:ascii="仿宋" w:hAnsi="仿宋" w:eastAsia="仿宋" w:cs="仿宋"/>
                <w:kern w:val="2"/>
                <w:sz w:val="24"/>
                <w:szCs w:val="24"/>
                <w:highlight w:val="none"/>
                <w:lang w:val="en-US" w:eastAsia="zh-CN" w:bidi="ar-SA"/>
              </w:rPr>
              <w:t>，未提供不得分；</w:t>
            </w:r>
            <w:r>
              <w:rPr>
                <w:rFonts w:hint="eastAsia" w:ascii="仿宋" w:hAnsi="仿宋" w:eastAsia="仿宋" w:cs="仿宋"/>
                <w:kern w:val="2"/>
                <w:sz w:val="24"/>
                <w:szCs w:val="24"/>
                <w:highlight w:val="none"/>
                <w:lang w:val="en-US" w:eastAsia="zh-Hans" w:bidi="ar-SA"/>
              </w:rPr>
              <w:t>（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w:t>
            </w:r>
            <w:r>
              <w:rPr>
                <w:rFonts w:hint="eastAsia" w:ascii="仿宋" w:hAnsi="仿宋" w:eastAsia="仿宋" w:cs="仿宋"/>
                <w:kern w:val="2"/>
                <w:sz w:val="24"/>
                <w:szCs w:val="24"/>
                <w:highlight w:val="none"/>
                <w:lang w:val="en-US" w:eastAsia="zh-CN" w:bidi="ar-SA"/>
              </w:rPr>
              <w:t>应</w:t>
            </w:r>
            <w:r>
              <w:rPr>
                <w:rFonts w:hint="eastAsia" w:ascii="仿宋" w:hAnsi="仿宋" w:eastAsia="仿宋" w:cs="仿宋"/>
                <w:kern w:val="2"/>
                <w:sz w:val="24"/>
                <w:szCs w:val="24"/>
                <w:highlight w:val="none"/>
                <w:lang w:val="en-US" w:eastAsia="zh-Hans" w:bidi="ar-SA"/>
              </w:rPr>
              <w:t>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2.5返修时间承诺</w:t>
            </w:r>
          </w:p>
        </w:tc>
        <w:tc>
          <w:tcPr>
            <w:tcW w:w="89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3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1"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根据投标人所承诺的针对省厅及各市、县（区）公安机关发放后的警服及服饰返修时间情况进行打分，承诺内容须包含如下（投标人须提供承诺函，具体承诺函格式详见附件）：1、省厅及各市、县（区）公安机关单批所需返修警服及服饰数量≤50件的，承诺在5个日历日内按照《福建省公安机关警服及服饰返修通知》中所要求的返修内容返修到位的得0.25分，否则不得分。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2.6服务质量承诺</w:t>
            </w:r>
          </w:p>
        </w:tc>
        <w:tc>
          <w:tcPr>
            <w:tcW w:w="89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3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1"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2.7满意度</w:t>
            </w:r>
          </w:p>
        </w:tc>
        <w:tc>
          <w:tcPr>
            <w:tcW w:w="89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3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1"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投标人承诺：供货后针对所供货物，协助采购人不定期开展基层被装工作调研，对警服</w:t>
            </w:r>
            <w:r>
              <w:rPr>
                <w:rFonts w:hint="eastAsia" w:ascii="仿宋" w:hAnsi="仿宋" w:eastAsia="仿宋" w:cs="仿宋"/>
                <w:kern w:val="2"/>
                <w:sz w:val="24"/>
                <w:szCs w:val="24"/>
                <w:highlight w:val="none"/>
                <w:lang w:val="en-US" w:eastAsia="zh-CN" w:bidi="ar-SA"/>
              </w:rPr>
              <w:t>和服饰</w:t>
            </w:r>
            <w:r>
              <w:rPr>
                <w:rFonts w:hint="eastAsia" w:ascii="仿宋" w:hAnsi="仿宋" w:eastAsia="仿宋" w:cs="仿宋"/>
                <w:kern w:val="2"/>
                <w:sz w:val="24"/>
                <w:szCs w:val="24"/>
                <w:highlight w:val="none"/>
                <w:lang w:val="en-US" w:eastAsia="zh-Hans" w:bidi="ar-SA"/>
              </w:rPr>
              <w:t>舒适度、工艺、合体等方面需要改进的内容进行满意度调查的得0.5分。投标人须提供承诺函，格式自拟，否则不得分。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异常低价审查</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32"/>
        <w:gridCol w:w="82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823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异常低价审查</w:t>
            </w:r>
          </w:p>
        </w:tc>
        <w:tc>
          <w:tcPr>
            <w:tcW w:w="823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1）内穿衬衣、礼服白衬衣、长袖制式衬衣（机关款）、夏执勤服（机关款）、单裤（机关款）响应报价低于全部通过符合性审查供应商响应报价平均值65%的，即内穿衬衣、礼服白衬衣、长袖制式衬衣（机关款）、夏执勤服（机关款）、单裤（机关款）响应报价&lt;全部通过符合性审查供应商响应报价平均值×65%。（2）内穿衬衣、礼服白衬衣、长袖制式衬衣（机关款）、夏执勤服（机关款）、单裤（机关款）响应报价低于通过符合性审查次低报价供应商响应报价65%的，即内穿衬衣、礼服白衬衣、长袖制式衬衣（机关款）、夏执勤服（机关款）、单裤（机关款）响应报价&lt;通过符合性审查次低报价供应商响应报价×65%。（3）内穿衬衣、礼服白衬衣、长袖制式衬衣（机关款）、夏执勤服（机关款）、单裤（机关款）响应报价低于最高限价65%的，即内穿衬衣、礼服白衬衣、长袖制式衬衣（机关款）、夏执勤服（机关款）、单裤（机关款）响应报价&lt;最高限价×65%。（4）评审委员会基于专业判断，认为供应商报价过低，有可能影响产品质量或者不能诚信履约的其他情形。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※除本章第6.3条第（3）款规定情形和落实政府采购政策需进行的价格扣除情形外，不能对投标人的投标报价进行任何调整。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（3）中标候选人排列规则顺序如下：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a.按照评标总得分（FA）由高到低顺序排列。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b.评标总得分（FA）相同的，按照评标价（即价格扣除后的投标报价）由低到高顺序排列。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c.评标总得分（FA）且评标价（即价格扣除后的投标报价）相同的并列。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采购包2：综合评分法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（1）投标文件满足招标文件全部实质性要求，且按照评审因素的量化指标评审得分（即评标总得分）最高的投标人为中标候选人。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各项评审因素的设置如下：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价格项（F1×A1）满分为30.0000分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满足招标文件要求且报价最低的为评审基准价，价格得分=（评审基准价/报价）×标准分值</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价格扣除的规则如下：</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90"/>
        <w:gridCol w:w="1990"/>
        <w:gridCol w:w="994"/>
        <w:gridCol w:w="49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9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199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适用对象</w:t>
            </w:r>
          </w:p>
        </w:tc>
        <w:tc>
          <w:tcPr>
            <w:tcW w:w="99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比例</w:t>
            </w:r>
          </w:p>
        </w:tc>
        <w:tc>
          <w:tcPr>
            <w:tcW w:w="498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0" w:type="dxa"/>
            <w:gridSpan w:val="4"/>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优先类节能产品、环境标志产品的价格扣除规则如下</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88"/>
        <w:gridCol w:w="1244"/>
        <w:gridCol w:w="62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8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12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比例</w:t>
            </w:r>
          </w:p>
        </w:tc>
        <w:tc>
          <w:tcPr>
            <w:tcW w:w="62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8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节能、环境标志产品</w:t>
            </w:r>
          </w:p>
        </w:tc>
        <w:tc>
          <w:tcPr>
            <w:tcW w:w="12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10.00%</w:t>
            </w:r>
          </w:p>
        </w:tc>
        <w:tc>
          <w:tcPr>
            <w:tcW w:w="62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技术项（F2×A2）满分为62.5000分</w:t>
      </w:r>
    </w:p>
    <w:tbl>
      <w:tblPr>
        <w:tblStyle w:val="5"/>
        <w:tblW w:w="99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25"/>
        <w:gridCol w:w="899"/>
        <w:gridCol w:w="1426"/>
        <w:gridCol w:w="53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14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是否客观项</w:t>
            </w:r>
          </w:p>
        </w:tc>
        <w:tc>
          <w:tcPr>
            <w:tcW w:w="539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1.1货物的技术性能和要求</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60.00</w:t>
            </w:r>
          </w:p>
        </w:tc>
        <w:tc>
          <w:tcPr>
            <w:tcW w:w="14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2"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1.2储备能力方案</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2.50</w:t>
            </w:r>
          </w:p>
        </w:tc>
        <w:tc>
          <w:tcPr>
            <w:tcW w:w="14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2"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须根据本采购包提供储备能力方案【包括但不限于：①本采购包项下全部标的所对应的主面料（不低于本批次采购总数量的50%，总数量详见附件）采购合同、合格检验报告、付款凭证及对应发票的相关证明材料；②</w:t>
            </w:r>
            <w:r>
              <w:rPr>
                <w:rFonts w:hint="eastAsia" w:ascii="仿宋" w:hAnsi="仿宋" w:eastAsia="仿宋" w:cs="仿宋"/>
                <w:sz w:val="24"/>
                <w:szCs w:val="24"/>
                <w:highlight w:val="none"/>
                <w:lang w:val="en-US" w:eastAsia="zh-CN"/>
              </w:rPr>
              <w:t>主面料</w:t>
            </w:r>
            <w:r>
              <w:rPr>
                <w:rFonts w:hint="eastAsia" w:ascii="仿宋" w:hAnsi="仿宋" w:eastAsia="仿宋" w:cs="仿宋"/>
                <w:sz w:val="24"/>
                <w:szCs w:val="24"/>
                <w:highlight w:val="none"/>
              </w:rPr>
              <w:t>库存情况（主面料常备库存，清单和图片）；③主面料断供应急预案（说明为应对原材料价格大幅波动的解决方案或具体措施，如提供</w:t>
            </w:r>
            <w:r>
              <w:rPr>
                <w:rFonts w:hint="eastAsia" w:ascii="仿宋" w:hAnsi="仿宋" w:eastAsia="仿宋" w:cs="仿宋"/>
                <w:sz w:val="24"/>
                <w:szCs w:val="24"/>
                <w:highlight w:val="none"/>
                <w:lang w:val="en-US" w:eastAsia="zh-CN"/>
              </w:rPr>
              <w:t>主</w:t>
            </w:r>
            <w:r>
              <w:rPr>
                <w:rFonts w:hint="eastAsia" w:ascii="仿宋" w:hAnsi="仿宋" w:eastAsia="仿宋" w:cs="仿宋"/>
                <w:sz w:val="24"/>
                <w:szCs w:val="24"/>
                <w:highlight w:val="none"/>
              </w:rPr>
              <w:t>面料供应商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w:t>
            </w:r>
            <w:r>
              <w:rPr>
                <w:rFonts w:hint="eastAsia" w:ascii="仿宋" w:hAnsi="仿宋" w:eastAsia="仿宋" w:cs="仿宋"/>
                <w:sz w:val="24"/>
                <w:szCs w:val="24"/>
                <w:highlight w:val="none"/>
                <w:lang w:eastAsia="zh-CN"/>
              </w:rPr>
              <w:t>⑤提前排产保障承诺及方案</w:t>
            </w:r>
            <w:r>
              <w:rPr>
                <w:rFonts w:hint="eastAsia" w:ascii="仿宋" w:hAnsi="仿宋" w:eastAsia="仿宋" w:cs="仿宋"/>
                <w:sz w:val="24"/>
                <w:szCs w:val="24"/>
                <w:highlight w:val="none"/>
              </w:rPr>
              <w:t>】，方案内容包含上述5个要点，齐全无缺项的得2.5分，少一项扣0.5分，扣完为止，未提供的不得分。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商务项（F3×A3）满分为7.5000分</w:t>
      </w:r>
    </w:p>
    <w:tbl>
      <w:tblPr>
        <w:tblStyle w:val="5"/>
        <w:tblW w:w="99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22"/>
        <w:gridCol w:w="893"/>
        <w:gridCol w:w="1435"/>
        <w:gridCol w:w="53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项目</w:t>
            </w:r>
          </w:p>
        </w:tc>
        <w:tc>
          <w:tcPr>
            <w:tcW w:w="893"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分值</w:t>
            </w:r>
          </w:p>
        </w:tc>
        <w:tc>
          <w:tcPr>
            <w:tcW w:w="1435"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是否客观项</w:t>
            </w:r>
          </w:p>
        </w:tc>
        <w:tc>
          <w:tcPr>
            <w:tcW w:w="5394"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2.1业绩</w:t>
            </w:r>
          </w:p>
        </w:tc>
        <w:tc>
          <w:tcPr>
            <w:tcW w:w="893"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3.00</w:t>
            </w:r>
          </w:p>
        </w:tc>
        <w:tc>
          <w:tcPr>
            <w:tcW w:w="1435" w:type="dxa"/>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是</w:t>
            </w:r>
          </w:p>
        </w:tc>
        <w:tc>
          <w:tcPr>
            <w:tcW w:w="5394"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根据投标人提供自2023年1月1日起至本项目投标截止时间止(日期以合同签订时间为准)已完成的与本项目同类物资采购项目（至少包含“内穿衬衣或白衬衣或长袖制式衬衣或夏执勤服或衬衣”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r>
              <w:rPr>
                <w:rFonts w:hint="eastAsia" w:ascii="仿宋" w:hAnsi="仿宋" w:eastAsia="仿宋" w:cs="仿宋"/>
                <w:b/>
                <w:bCs/>
                <w:kern w:val="2"/>
                <w:sz w:val="24"/>
                <w:szCs w:val="24"/>
                <w:highlight w:val="none"/>
                <w:lang w:val="en-US" w:eastAsia="zh-Hans" w:bidi="ar-SA"/>
              </w:rPr>
              <w:t>本采购包业绩不得在其他采购包业绩中重复使用，重复使用不得分。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Hans"/>
              </w:rPr>
              <w:t>生产技术及保障方案</w:t>
            </w:r>
          </w:p>
        </w:tc>
        <w:tc>
          <w:tcPr>
            <w:tcW w:w="893"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35"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94"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Hans"/>
              </w:rPr>
              <w:t>供货及售后服务方案</w:t>
            </w:r>
          </w:p>
        </w:tc>
        <w:tc>
          <w:tcPr>
            <w:tcW w:w="893"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35"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94"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2.4应急响应方案</w:t>
            </w:r>
          </w:p>
        </w:tc>
        <w:tc>
          <w:tcPr>
            <w:tcW w:w="893"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35"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94"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（1）投标人承诺：如有紧急警服及服饰保障任务，按采购人的应急保障需求在规定时间内供货的得0.5分。投标人须提供满足上述要求的</w:t>
            </w:r>
            <w:r>
              <w:rPr>
                <w:rFonts w:hint="eastAsia" w:ascii="仿宋" w:hAnsi="仿宋" w:eastAsia="仿宋" w:cs="仿宋"/>
                <w:kern w:val="2"/>
                <w:sz w:val="24"/>
                <w:szCs w:val="24"/>
                <w:highlight w:val="none"/>
                <w:lang w:val="en-US" w:eastAsia="zh-CN" w:bidi="ar-SA"/>
              </w:rPr>
              <w:t>《应急保障承诺函》</w:t>
            </w:r>
            <w:r>
              <w:rPr>
                <w:rFonts w:hint="eastAsia" w:ascii="仿宋" w:hAnsi="仿宋" w:eastAsia="仿宋" w:cs="仿宋"/>
                <w:kern w:val="2"/>
                <w:sz w:val="24"/>
                <w:szCs w:val="24"/>
                <w:highlight w:val="none"/>
                <w:lang w:val="en-US" w:eastAsia="zh-Hans" w:bidi="ar-SA"/>
              </w:rPr>
              <w:t>(格式见招标文件附件)</w:t>
            </w:r>
            <w:r>
              <w:rPr>
                <w:rFonts w:hint="eastAsia" w:ascii="仿宋" w:hAnsi="仿宋" w:eastAsia="仿宋" w:cs="仿宋"/>
                <w:kern w:val="2"/>
                <w:sz w:val="24"/>
                <w:szCs w:val="24"/>
                <w:highlight w:val="none"/>
                <w:lang w:val="en-US" w:eastAsia="zh-CN" w:bidi="ar-SA"/>
              </w:rPr>
              <w:t>，未提供不得分；</w:t>
            </w:r>
            <w:r>
              <w:rPr>
                <w:rFonts w:hint="eastAsia" w:ascii="仿宋" w:hAnsi="仿宋" w:eastAsia="仿宋" w:cs="仿宋"/>
                <w:kern w:val="2"/>
                <w:sz w:val="24"/>
                <w:szCs w:val="24"/>
                <w:highlight w:val="none"/>
                <w:lang w:val="en-US" w:eastAsia="zh-Hans" w:bidi="ar-SA"/>
              </w:rPr>
              <w:t>（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w:t>
            </w:r>
            <w:r>
              <w:rPr>
                <w:rFonts w:hint="eastAsia" w:ascii="仿宋" w:hAnsi="仿宋" w:eastAsia="仿宋" w:cs="仿宋"/>
                <w:kern w:val="2"/>
                <w:sz w:val="24"/>
                <w:szCs w:val="24"/>
                <w:highlight w:val="none"/>
                <w:lang w:val="en-US" w:eastAsia="zh-CN" w:bidi="ar-SA"/>
              </w:rPr>
              <w:t>应</w:t>
            </w:r>
            <w:r>
              <w:rPr>
                <w:rFonts w:hint="eastAsia" w:ascii="仿宋" w:hAnsi="仿宋" w:eastAsia="仿宋" w:cs="仿宋"/>
                <w:kern w:val="2"/>
                <w:sz w:val="24"/>
                <w:szCs w:val="24"/>
                <w:highlight w:val="none"/>
                <w:lang w:val="en-US" w:eastAsia="zh-Hans" w:bidi="ar-SA"/>
              </w:rPr>
              <w:t>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2.5返修时间承诺</w:t>
            </w:r>
          </w:p>
        </w:tc>
        <w:tc>
          <w:tcPr>
            <w:tcW w:w="89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4"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根据投标人所承诺的针对省厅及各市、县（区）公安机关发放后的警服及服饰返修时间情况进行打分，承诺内容须包含如下（投标人须提供承诺函，具体承诺函格式详见附件）：1、省厅及各市、县（区）公安机关单批所需返修警服及服饰数量≤50件的，承诺在5个日历日内按照《福建省公安机关警服及服饰返修通知》中所要求的返修内容返修到位的得0.25分，否则不得分。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2.6服务质量承诺</w:t>
            </w:r>
          </w:p>
        </w:tc>
        <w:tc>
          <w:tcPr>
            <w:tcW w:w="89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4"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2.7满意度</w:t>
            </w:r>
          </w:p>
        </w:tc>
        <w:tc>
          <w:tcPr>
            <w:tcW w:w="89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3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4"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投标人承诺：供货后针对所供货物，协助采购人不定期开展基层被装工作调研，对警服</w:t>
            </w:r>
            <w:r>
              <w:rPr>
                <w:rFonts w:hint="eastAsia" w:ascii="仿宋" w:hAnsi="仿宋" w:eastAsia="仿宋" w:cs="仿宋"/>
                <w:kern w:val="2"/>
                <w:sz w:val="24"/>
                <w:szCs w:val="24"/>
                <w:highlight w:val="none"/>
                <w:lang w:val="en-US" w:eastAsia="zh-CN" w:bidi="ar-SA"/>
              </w:rPr>
              <w:t>和服饰</w:t>
            </w:r>
            <w:r>
              <w:rPr>
                <w:rFonts w:hint="eastAsia" w:ascii="仿宋" w:hAnsi="仿宋" w:eastAsia="仿宋" w:cs="仿宋"/>
                <w:kern w:val="2"/>
                <w:sz w:val="24"/>
                <w:szCs w:val="24"/>
                <w:highlight w:val="none"/>
                <w:lang w:val="en-US" w:eastAsia="zh-Hans" w:bidi="ar-SA"/>
              </w:rPr>
              <w:t>舒适度、工艺、合体等方面需要改进的内容进行满意度调查的得0.5分。投标人须提供承诺函，格式自拟，否则不得分。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异常低价审查</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7"/>
        <w:gridCol w:w="81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816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97"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异常低价审查</w:t>
            </w:r>
          </w:p>
        </w:tc>
        <w:tc>
          <w:tcPr>
            <w:tcW w:w="816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1）长袖制式衬衣（一线款）、夏执勤服（一线款）响应报价低于全部通过符合性审查供应商响应报价平均值65%的，即长袖制式衬衣（一线款）、夏执勤服（一线款）响应报价&lt;全部通过符合性审查供应商响应报价平均值×65%。（2）长袖制式衬衣（一线款）、夏执勤服（一线款）响应报价低于通过符合性审查次低报价供应商响应报价65%的，即长袖制式衬衣（一线款）、夏执勤服（一线款）响应报价&lt;通过符合性审查次低报价供应商响应报价×65%。（3）长袖制式衬衣（一线款）、夏执勤服（一线款）响应报价低于最高限价65%的，即长袖制式衬衣（一线款）、夏执勤服（一线款）响应报价&lt;最高限价×65%。（4）评审委员会基于专业判断，认为供应商报价过低，有可能影响产品质量或者不能诚信履约的其他情形。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※除本章第6.3条第（3）款规定情形和落实政府采购政策需进行的价格扣除情形外，不能对投标人的投标报价进行任何调整。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（3）中标候选人排列规则顺序如下：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a.按照评标总得分（FA）由高到低顺序排列。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b.评标总得分（FA）相同的，按照评标价（即价格扣除后的投标报价）由低到高顺序排列。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c.评标总得分（FA）且评标价（即价格扣除后的投标报价）相同的并列。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采购包3：综合评分法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（1）投标文件满足招标文件全部实质性要求，且按照评审因素的量化指标评审得分（即评标总得分）最高的投标人为中标候选人。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各项评审因素的设置如下：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价格项（F1×A1）满分为30.0000分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满足招标文件要求且报价最低的为评审基准价，价格得分=（评审基准价/报价）×标准分值</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价格扣除的规则如下：</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90"/>
        <w:gridCol w:w="1990"/>
        <w:gridCol w:w="994"/>
        <w:gridCol w:w="49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9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199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适用对象</w:t>
            </w:r>
          </w:p>
        </w:tc>
        <w:tc>
          <w:tcPr>
            <w:tcW w:w="99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比例</w:t>
            </w:r>
          </w:p>
        </w:tc>
        <w:tc>
          <w:tcPr>
            <w:tcW w:w="498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60" w:type="dxa"/>
            <w:gridSpan w:val="4"/>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优先类节能产品、环境标志产品的价格扣除规则如下</w:t>
      </w:r>
    </w:p>
    <w:tbl>
      <w:tblPr>
        <w:tblStyle w:val="5"/>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88"/>
        <w:gridCol w:w="1244"/>
        <w:gridCol w:w="62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8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12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比例</w:t>
            </w:r>
          </w:p>
        </w:tc>
        <w:tc>
          <w:tcPr>
            <w:tcW w:w="62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48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节能、环境标志产品</w:t>
            </w:r>
          </w:p>
        </w:tc>
        <w:tc>
          <w:tcPr>
            <w:tcW w:w="1244"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10.00%</w:t>
            </w:r>
          </w:p>
        </w:tc>
        <w:tc>
          <w:tcPr>
            <w:tcW w:w="6228"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其他：无</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技术项（F2×A2）满分为62.5000分</w:t>
      </w:r>
    </w:p>
    <w:tbl>
      <w:tblPr>
        <w:tblStyle w:val="5"/>
        <w:tblW w:w="99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25"/>
        <w:gridCol w:w="899"/>
        <w:gridCol w:w="1426"/>
        <w:gridCol w:w="53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14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是否客观项</w:t>
            </w:r>
          </w:p>
        </w:tc>
        <w:tc>
          <w:tcPr>
            <w:tcW w:w="539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1.1货物的技术性能和要求</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60.00</w:t>
            </w:r>
          </w:p>
        </w:tc>
        <w:tc>
          <w:tcPr>
            <w:tcW w:w="14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2"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25"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1.2储备能力方案</w:t>
            </w:r>
          </w:p>
        </w:tc>
        <w:tc>
          <w:tcPr>
            <w:tcW w:w="899"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2.50</w:t>
            </w:r>
          </w:p>
        </w:tc>
        <w:tc>
          <w:tcPr>
            <w:tcW w:w="1426"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92"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须根据本采购包提供储备能力方案【包括但不限于：①本采购包项下全部标的所对应的主面料（不低于本批次采购总数量的50%，总数量详见附件）采购合同、合格检验报告、付款凭证及对应发票的相关证明材料；②</w:t>
            </w:r>
            <w:r>
              <w:rPr>
                <w:rFonts w:hint="eastAsia" w:ascii="仿宋" w:hAnsi="仿宋" w:eastAsia="仿宋" w:cs="仿宋"/>
                <w:sz w:val="24"/>
                <w:szCs w:val="24"/>
                <w:highlight w:val="none"/>
                <w:lang w:val="en-US" w:eastAsia="zh-CN"/>
              </w:rPr>
              <w:t>主面料</w:t>
            </w:r>
            <w:r>
              <w:rPr>
                <w:rFonts w:hint="eastAsia" w:ascii="仿宋" w:hAnsi="仿宋" w:eastAsia="仿宋" w:cs="仿宋"/>
                <w:sz w:val="24"/>
                <w:szCs w:val="24"/>
                <w:highlight w:val="none"/>
              </w:rPr>
              <w:t>库存情况（主面料常备库存，清单和图片）；③主面料断供应急预案（说明为应对原材料价格大幅波动的解决方案或具体措施，如提供</w:t>
            </w:r>
            <w:r>
              <w:rPr>
                <w:rFonts w:hint="eastAsia" w:ascii="仿宋" w:hAnsi="仿宋" w:eastAsia="仿宋" w:cs="仿宋"/>
                <w:sz w:val="24"/>
                <w:szCs w:val="24"/>
                <w:highlight w:val="none"/>
                <w:lang w:val="en-US" w:eastAsia="zh-CN"/>
              </w:rPr>
              <w:t>主</w:t>
            </w:r>
            <w:r>
              <w:rPr>
                <w:rFonts w:hint="eastAsia" w:ascii="仿宋" w:hAnsi="仿宋" w:eastAsia="仿宋" w:cs="仿宋"/>
                <w:sz w:val="24"/>
                <w:szCs w:val="24"/>
                <w:highlight w:val="none"/>
              </w:rPr>
              <w:t>面料供应商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w:t>
            </w:r>
            <w:r>
              <w:rPr>
                <w:rFonts w:hint="eastAsia" w:ascii="仿宋" w:hAnsi="仿宋" w:eastAsia="仿宋" w:cs="仿宋"/>
                <w:sz w:val="24"/>
                <w:szCs w:val="24"/>
                <w:highlight w:val="none"/>
                <w:lang w:eastAsia="zh-CN"/>
              </w:rPr>
              <w:t>⑤提前排产保障承诺及方案</w:t>
            </w:r>
            <w:r>
              <w:rPr>
                <w:rFonts w:hint="eastAsia" w:ascii="仿宋" w:hAnsi="仿宋" w:eastAsia="仿宋" w:cs="仿宋"/>
                <w:sz w:val="24"/>
                <w:szCs w:val="24"/>
                <w:highlight w:val="none"/>
              </w:rPr>
              <w:t>】，方案内容包含上述5个要点，齐全无缺项的得2.5分，少一项扣0.5分，扣完为止，未提供的不得分。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商务项（F3×A3）满分为7.5000分</w:t>
      </w:r>
    </w:p>
    <w:tbl>
      <w:tblPr>
        <w:tblStyle w:val="5"/>
        <w:tblW w:w="99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1"/>
        <w:gridCol w:w="880"/>
        <w:gridCol w:w="1473"/>
        <w:gridCol w:w="53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8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147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是否客观项</w:t>
            </w:r>
          </w:p>
        </w:tc>
        <w:tc>
          <w:tcPr>
            <w:tcW w:w="533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2.1业绩</w:t>
            </w:r>
          </w:p>
        </w:tc>
        <w:tc>
          <w:tcPr>
            <w:tcW w:w="88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3.00</w:t>
            </w:r>
          </w:p>
        </w:tc>
        <w:tc>
          <w:tcPr>
            <w:tcW w:w="1473"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32" w:type="dxa"/>
            <w:vAlign w:val="top"/>
          </w:tcPr>
          <w:p>
            <w:pPr>
              <w:pStyle w:val="7"/>
              <w:jc w:val="left"/>
              <w:rPr>
                <w:rFonts w:hint="eastAsia" w:ascii="仿宋" w:hAnsi="仿宋" w:eastAsia="仿宋" w:cs="仿宋"/>
                <w:kern w:val="2"/>
                <w:sz w:val="24"/>
                <w:szCs w:val="24"/>
                <w:highlight w:val="none"/>
                <w:lang w:val="en-US" w:eastAsia="zh-Hans" w:bidi="ar-SA"/>
              </w:rPr>
            </w:pPr>
            <w:r>
              <w:rPr>
                <w:rFonts w:hint="eastAsia" w:ascii="仿宋" w:hAnsi="仿宋" w:eastAsia="仿宋" w:cs="仿宋"/>
                <w:kern w:val="2"/>
                <w:sz w:val="24"/>
                <w:szCs w:val="24"/>
                <w:highlight w:val="none"/>
                <w:lang w:val="en-US" w:eastAsia="zh-Hans" w:bidi="ar-SA"/>
              </w:rPr>
              <w:t>根据投标人提供自2023年1月1日起至本项目投标截止时间止(日期以合同签订时间为准)已完成的与本项目同类物资采购项目（至少包含“单裤或春秋裤或冬常裤或西裤”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Hans"/>
              </w:rPr>
              <w:t>生产技术及保障方案</w:t>
            </w:r>
          </w:p>
        </w:tc>
        <w:tc>
          <w:tcPr>
            <w:tcW w:w="880"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73"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32" w:type="dxa"/>
            <w:vAlign w:val="top"/>
          </w:tcPr>
          <w:p>
            <w:pPr>
              <w:pStyle w:val="7"/>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Hans" w:bidi="ar-SA"/>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Hans"/>
              </w:rPr>
              <w:t>供货及售后服务方案</w:t>
            </w:r>
          </w:p>
        </w:tc>
        <w:tc>
          <w:tcPr>
            <w:tcW w:w="880"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73"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32" w:type="dxa"/>
            <w:vAlign w:val="top"/>
          </w:tcPr>
          <w:p>
            <w:pPr>
              <w:pStyle w:val="7"/>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Hans" w:bidi="ar-SA"/>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2.4应急响应方案</w:t>
            </w:r>
          </w:p>
        </w:tc>
        <w:tc>
          <w:tcPr>
            <w:tcW w:w="880"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1.00</w:t>
            </w:r>
          </w:p>
        </w:tc>
        <w:tc>
          <w:tcPr>
            <w:tcW w:w="1473" w:type="dxa"/>
            <w:vAlign w:val="top"/>
          </w:tcPr>
          <w:p>
            <w:pPr>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Hans"/>
              </w:rPr>
              <w:t>是</w:t>
            </w:r>
          </w:p>
        </w:tc>
        <w:tc>
          <w:tcPr>
            <w:tcW w:w="5332" w:type="dxa"/>
            <w:vAlign w:val="top"/>
          </w:tcPr>
          <w:p>
            <w:pPr>
              <w:pStyle w:val="7"/>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Hans" w:bidi="ar-SA"/>
              </w:rPr>
              <w:t>（1）投标人承诺：如有紧急警服及服饰保障任务，按采购人的应急保障需求在规定时间内供货的得0.5分。投标人须提供满足上述要求的</w:t>
            </w:r>
            <w:r>
              <w:rPr>
                <w:rFonts w:hint="eastAsia" w:ascii="仿宋" w:hAnsi="仿宋" w:eastAsia="仿宋" w:cs="仿宋"/>
                <w:kern w:val="2"/>
                <w:sz w:val="24"/>
                <w:szCs w:val="24"/>
                <w:highlight w:val="none"/>
                <w:lang w:val="en-US" w:eastAsia="zh-CN" w:bidi="ar-SA"/>
              </w:rPr>
              <w:t>《应急保障承诺函》</w:t>
            </w:r>
            <w:r>
              <w:rPr>
                <w:rFonts w:hint="eastAsia" w:ascii="仿宋" w:hAnsi="仿宋" w:eastAsia="仿宋" w:cs="仿宋"/>
                <w:kern w:val="2"/>
                <w:sz w:val="24"/>
                <w:szCs w:val="24"/>
                <w:highlight w:val="none"/>
                <w:lang w:val="en-US" w:eastAsia="zh-Hans" w:bidi="ar-SA"/>
              </w:rPr>
              <w:t>(格式见招标文件附件)</w:t>
            </w:r>
            <w:r>
              <w:rPr>
                <w:rFonts w:hint="eastAsia" w:ascii="仿宋" w:hAnsi="仿宋" w:eastAsia="仿宋" w:cs="仿宋"/>
                <w:kern w:val="2"/>
                <w:sz w:val="24"/>
                <w:szCs w:val="24"/>
                <w:highlight w:val="none"/>
                <w:lang w:val="en-US" w:eastAsia="zh-CN" w:bidi="ar-SA"/>
              </w:rPr>
              <w:t>，未提供不得分；</w:t>
            </w:r>
            <w:r>
              <w:rPr>
                <w:rFonts w:hint="eastAsia" w:ascii="仿宋" w:hAnsi="仿宋" w:eastAsia="仿宋" w:cs="仿宋"/>
                <w:kern w:val="2"/>
                <w:sz w:val="24"/>
                <w:szCs w:val="24"/>
                <w:highlight w:val="none"/>
                <w:lang w:val="en-US" w:eastAsia="zh-Hans" w:bidi="ar-SA"/>
              </w:rPr>
              <w:t>（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w:t>
            </w:r>
            <w:r>
              <w:rPr>
                <w:rFonts w:hint="eastAsia" w:ascii="仿宋" w:hAnsi="仿宋" w:eastAsia="仿宋" w:cs="仿宋"/>
                <w:kern w:val="2"/>
                <w:sz w:val="24"/>
                <w:szCs w:val="24"/>
                <w:highlight w:val="none"/>
                <w:lang w:val="en-US" w:eastAsia="zh-CN" w:bidi="ar-SA"/>
              </w:rPr>
              <w:t>应</w:t>
            </w:r>
            <w:r>
              <w:rPr>
                <w:rFonts w:hint="eastAsia" w:ascii="仿宋" w:hAnsi="仿宋" w:eastAsia="仿宋" w:cs="仿宋"/>
                <w:kern w:val="2"/>
                <w:sz w:val="24"/>
                <w:szCs w:val="24"/>
                <w:highlight w:val="none"/>
                <w:lang w:val="en-US" w:eastAsia="zh-Hans" w:bidi="ar-SA"/>
              </w:rPr>
              <w:t>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2.5返修时间承诺</w:t>
            </w:r>
          </w:p>
        </w:tc>
        <w:tc>
          <w:tcPr>
            <w:tcW w:w="880"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73"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32" w:type="dxa"/>
            <w:vAlign w:val="top"/>
          </w:tcPr>
          <w:p>
            <w:pPr>
              <w:pStyle w:val="7"/>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Hans" w:bidi="ar-SA"/>
              </w:rPr>
              <w:t>根据投标人所承诺的针对省厅及各市、县（区）公安机关发放后的警服及服饰返修时间情况进行打分，承诺内容须包含如下（投标人须提供承诺函，具体承诺函格式详见附件）：1、省厅及各市、县（区）公安机关单批所需返修警服及服饰数量≤50件的，承诺在5个日历日内按照《福建省公安机关警服及服饰返修通知》中所要求的返修内容返修到位的得0.25分，否则不得分。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2.6服务质量承诺</w:t>
            </w:r>
          </w:p>
        </w:tc>
        <w:tc>
          <w:tcPr>
            <w:tcW w:w="880"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73"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32" w:type="dxa"/>
            <w:vAlign w:val="top"/>
          </w:tcPr>
          <w:p>
            <w:pPr>
              <w:pStyle w:val="7"/>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Hans" w:bidi="ar-SA"/>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1"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2.7满意度</w:t>
            </w:r>
          </w:p>
        </w:tc>
        <w:tc>
          <w:tcPr>
            <w:tcW w:w="880"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0.50</w:t>
            </w:r>
          </w:p>
        </w:tc>
        <w:tc>
          <w:tcPr>
            <w:tcW w:w="1473" w:type="dxa"/>
            <w:vAlign w:val="top"/>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5332" w:type="dxa"/>
            <w:vAlign w:val="top"/>
          </w:tcPr>
          <w:p>
            <w:pPr>
              <w:pStyle w:val="7"/>
              <w:jc w:val="left"/>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Hans" w:bidi="ar-SA"/>
              </w:rPr>
              <w:t>投标人承诺：供货后针对所供货物，协助采购人不定期开展基层被装工作调研，对警服</w:t>
            </w:r>
            <w:r>
              <w:rPr>
                <w:rFonts w:hint="eastAsia" w:ascii="仿宋" w:hAnsi="仿宋" w:eastAsia="仿宋" w:cs="仿宋"/>
                <w:kern w:val="2"/>
                <w:sz w:val="24"/>
                <w:szCs w:val="24"/>
                <w:highlight w:val="none"/>
                <w:lang w:val="en-US" w:eastAsia="zh-CN" w:bidi="ar-SA"/>
              </w:rPr>
              <w:t>和服饰</w:t>
            </w:r>
            <w:r>
              <w:rPr>
                <w:rFonts w:hint="eastAsia" w:ascii="仿宋" w:hAnsi="仿宋" w:eastAsia="仿宋" w:cs="仿宋"/>
                <w:kern w:val="2"/>
                <w:sz w:val="24"/>
                <w:szCs w:val="24"/>
                <w:highlight w:val="none"/>
                <w:lang w:val="en-US" w:eastAsia="zh-Hans" w:bidi="ar-SA"/>
              </w:rPr>
              <w:t>舒适度、工艺、合体等方面需要改进的内容进行满意度调查的得0.5分。投标人须提供承诺函，格式自拟，否则不得分。</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异常低价审查</w:t>
      </w:r>
    </w:p>
    <w:tbl>
      <w:tblPr>
        <w:tblStyle w:val="5"/>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52"/>
        <w:gridCol w:w="82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5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tc>
        <w:tc>
          <w:tcPr>
            <w:tcW w:w="821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52"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异常低价审查</w:t>
            </w:r>
          </w:p>
        </w:tc>
        <w:tc>
          <w:tcPr>
            <w:tcW w:w="8210" w:type="dxa"/>
          </w:tcPr>
          <w:p>
            <w:pPr>
              <w:pStyle w:val="7"/>
              <w:keepNext w:val="0"/>
              <w:keepLines w:val="0"/>
              <w:pageBreakBefore w:val="0"/>
              <w:widowControl/>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1）单裤（一线款）响应报价低于全部通过符合性审查供应商响应报价平均值65%的，即单裤（一线款）响应报价&lt;全部通过符合性审查供应商响应报价平均值×65%。（2）单裤（一线款）响应报价低于通过符合性审查次低报价供应商响应报价65%的，即单裤（一线款）响应报价&lt;通过符合性审查次低报价供应商响应报价×65%。（3）单裤（一线款）响应报价低于最高限价65%的，即单裤（一线款）响应报价&lt;最高限价×65%。（4）评审委员会基于专业判断，认为供应商报价过低，有可能影响产品质量或者不能诚信履约的其他情形。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※除本章第6.3条第（3）款规定情形和落实政府采购政策需进行的价格扣除情形外，不能对投标人的投标报价进行任何调整。</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（3）中标候选人排列规则顺序如下：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a.按照评标总得分（FA）由高到低顺序排列。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b.评标总得分（FA）相同的，按照评标价（即价格扣除后的投标报价）由低到高顺序排列。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c.评标总得分（FA）且评标价（即价格扣除后的投标报价）相同的并列。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8、其他规定</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8.1评标应全程保密且不得透露给任一投标人或与评标工作无关的人员。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8.2评标将进行全程实时录音录像，录音录像资料随采购文件一并存档。</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8.4其他：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highlight w:val="none"/>
        </w:rPr>
      </w:pPr>
      <w:r>
        <w:rPr>
          <w:rFonts w:hint="eastAsia" w:ascii="仿宋" w:hAnsi="仿宋" w:eastAsia="仿宋" w:cs="仿宋"/>
          <w:sz w:val="24"/>
          <w:szCs w:val="24"/>
          <w:highlight w:val="none"/>
        </w:rPr>
        <w:t>8.4.1投标保证金收取理由：为了避免因投标人投标后随意撤回、撤销投标或随意变更应承担相应的义务给采购人造成损失。8.4.2投标人提供的产品符合本国产品标准的，应在投标文件中对其提供的产品出具《关于符合本国产品标准的声明函》(以下简称《声明函》)或财政部会同有关部门规定的有关证明文件。出具符合要求的《声明函》或有关证明文件的，该产品视为本国产品。但投标人提供虚假《声明函》、虚假证明文件谋取中标、成交的，依照《中华人民共和国政府采购法》等法律法规规定追究相应责任。投标人未提供《声明函》的，视为不符合本国产品标准，不享受本国产品价格评审扣除优惠。当采购项目或者采购包中含有多种产品，投标人除需按照本条规定提供《关于符合本国产品标准的声明函》外，还需提供《本国产品成本占比声明函》，否则视为不符合本国产品标准，不享受本国产品价格评审扣除优惠。</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1"/>
        <w:rPr>
          <w:highlight w:val="none"/>
        </w:rPr>
      </w:pPr>
      <w:r>
        <w:rPr>
          <w:rFonts w:ascii="仿宋_GB2312" w:hAnsi="仿宋_GB2312" w:eastAsia="仿宋_GB2312" w:cs="仿宋_GB2312"/>
          <w:b/>
          <w:sz w:val="36"/>
          <w:highlight w:val="none"/>
        </w:rPr>
        <w:t>第五章招标内容及要求</w:t>
      </w:r>
    </w:p>
    <w:p>
      <w:pPr>
        <w:pStyle w:val="7"/>
        <w:jc w:val="both"/>
        <w:outlineLvl w:val="2"/>
        <w:rPr>
          <w:highlight w:val="none"/>
        </w:rPr>
      </w:pPr>
      <w:r>
        <w:rPr>
          <w:rFonts w:ascii="仿宋_GB2312" w:hAnsi="仿宋_GB2312" w:eastAsia="仿宋_GB2312" w:cs="仿宋_GB2312"/>
          <w:b/>
          <w:sz w:val="28"/>
          <w:highlight w:val="none"/>
        </w:rPr>
        <w:t>一、项目概况（采购标的）</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次招标采购的产品和服务主要用于2026年福建公安警用衬衣和单裤类项目使用。投标人提供的所有产品必须通过合法渠道获得，具有在中国境内的合法使用权和用户保护权且为全新原装品牌货物。货物技术参数必须符合或优于国家及行业相关标准。“预算单价”是按公安部、司法部、财政部《关于列装2025式人民警察制式服装的通知》（公通字〔2025〕20号）执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为货物送达采购人指定地点（省厅及各市、县、区公安机关），经采购人验收抽样送检合格并交付使用所有可能发生的费用，包括货物制造、包装、运输、采购保管、产品检验检测、税收以及售后服务等费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3.投标人须在投标文件的技术商务部分《标的说明一览表》中标注投标产品的具体品牌、型号规格、详细技术参数、性能说明和功能介绍、数量等。未标注说明可能导致的不利的评审后果由投标人自行承担。</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4.本项目为统招分签项目，统招单位为：福建省公安厅，分签单位为：全省各级公安机关88个单位，中标人须提供合格的货物并送至采购人指定地点（全省各级公安机关88个单位)。</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5.本项目合同签订方式：中标人须与采购人签订采购总合同，同时分别与各分签单位（全省各级公安机关88个单位）签订采购合同，88个分签单位的采购清单由采购人单独提供给各中标人。</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6.“招标标的一览表”中的采购数量为计划数量，采购人与中标人在中标通知书发出之日起三十日内,按照招标文件确定的事项签订政府采购合同，分批次按照实际购买数量结算。</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为推动“一警一箱”试点工作，中标人按要求将厅本级的全部货物送达指定地点后，由福建省公安厅协调各中标人对所有货物按“一警一箱”模式进行打包后派发，另派驻人员在厅机关办理全省公安民警警服及服饰售后返修、配套服务等工作（派驻方式由双方另行协商，驻点时间为合同签订之日起2年），以上两项所产生费用由各中标人按照其中标金额占中标总金额（即福建公安民警警服及服饰同批五个项目的累计中标总金额）的百分比进行分摊。投标人投标时须自行考虑此成本。</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投标人中标后，应严格按招标文件要求及公安部相关标准生产警服及服饰产品。本项目合同执行期间，采购人将以县为单位进行质量跟踪调查，建立中标人诚信档案，对恶意低价中标、中标后以次充好、减少售后服务内容、延长响应时间的中标人按有关规定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本项目采购包1核心产品为：◆序号1：内穿衬衣；采购包2核心产品为：◆序号2：夏执勤服（一线款）；采购包3核心产品为：◆序号1：单裤（一线款）；若提供相同品牌产品的不同投标人参加同一合同项下投标的，按招标文件相关规定执行。若投标人在同一品牌认定环节未填写具体品牌，评标委员会将以“标的说明一览表”填写的品牌进行评审。若因投标人未在“标的说明一览表”中填写品牌导致评标委员会无法对同一品牌事项进行认定的，按照无效投标处理。</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10.评审样品要求</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10.1各采购包提供的评审样品品名、数量、号型、检测内容及评审样品检测费用(</w:t>
      </w:r>
      <w:r>
        <w:rPr>
          <w:rFonts w:hint="eastAsia" w:ascii="仿宋" w:hAnsi="仿宋" w:eastAsia="仿宋" w:cs="仿宋"/>
          <w:sz w:val="24"/>
          <w:szCs w:val="24"/>
          <w:highlight w:val="none"/>
          <w:lang w:val="en-US" w:eastAsia="zh-CN"/>
        </w:rPr>
        <w:t>含物流费用，</w:t>
      </w:r>
      <w:r>
        <w:rPr>
          <w:rFonts w:hint="eastAsia" w:ascii="仿宋" w:hAnsi="仿宋" w:eastAsia="仿宋" w:cs="仿宋"/>
          <w:sz w:val="24"/>
          <w:szCs w:val="24"/>
          <w:highlight w:val="none"/>
        </w:rPr>
        <w:t>详见招标文件附件)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10.2评审样品递交时间及地点：须于本项目投标截止时间前送达福州市晋安区王庄街道珠宝路2号福辉珠宝城4楼408（福建信成项目管理有限公司）。</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样品递交方式：若投标人采用现场递交评审样品的，须填写《评审样品签收表》；若投标人采用邮寄方式递交评审样品的，不得采用同城或达达等没有快递签收面单的快递方式递交评审样品，递交时间以代理机构工作人员签收时间为准，代理机构将根据物流信息对其进行登记确认。</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样品装箱要求：投标人应对评审样品根据所投采购包分开单独装箱(即采购包1单独装箱、采购包2单独装箱、采购包3单独装箱……，若同个采购包数量较多的，装箱数量不限，投标人需做好标识，如1-1、1-2……)，外包装箱或快递外包装箱须体现投标人名称、项目名称、采购包号、</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品名、号型、数量,未按照前述要求对评审样品进行装箱或外包装箱未体现投标人名称、项目名称、采购包号、</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品名、号型、数量，代理机构将拒绝签收，同时投标人须自行与采购代理机构联系确认是否送达，逾期未送达的评审样品不予签收。</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如投标人包装箱内涉及2个或2个以上评审样品品种，应分别独立包装，包装须注明投标人名称、项目名称、采购包号、</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品名、号型、数量。</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10.3投标人递交的评审样品除可拆除的外包装以外，评审样品不应有任何体现投标人信息的文字、标识等。如投标人提交样品有错误、缺失，或样品上带有泄露投标人信息的文字、标识等，将导致投标被拒绝。</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10.4中标人递交的评审样品（除送检的评审样品外的其他样品）由采购人负责保管、封存并作为履约验收的依据，不予退还。</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样品退还：不具备送检资格的样品(如资格审查不通过、未按照招标文件要求提供完整的评审样品的)和已送检但未中标的投标人所提供的剩余评审样品，自本项目中标结果的法定质疑期届满后的10个日历日内，由投标人自行联系采购代理机构办理退还手续，逾期未办理退还手续的，视同投标人放弃样品所有权，由采购人自行处置。</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10.6样品在递交和送检的过程中，存在遗失、损毁等不可控风险，因不可抗力及第三方不可控因素造成的样品遗失或损毁，采购人与采购代理机构不承担相关法律及赔偿责任。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10.7评审样品检测：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本项目资格审查结束后，采购人及采购代理机构对通过资格审查的投标人提交的评审样品进行拆箱清点，未按照招标文件要求提供完整的评审样品的(完整的评审样品系指：品种、数量符合招标文件要求，样品上没有任何体现投标人信息的文字、标识等)，按照无效投标处理。评审样品清点结束后，采购人对具备送检资格的样品进行两轮编号，采购代理机构进行第1轮编号，采购人进行第2轮编号，全程录音录像。编号后的评审样品由采购人统一送达至相关检测机构进行检测。</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②投标人须承担评审样品检测相关费用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含物流费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。采购代理机构代收检测相关费用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含物流费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，但不予开具发票或收据，后期由检测机构统一开具发票。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③在样品检测期间，投标人不得向采购人及检测机构询问检测情况，不得进行影响检测结果的活动。</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样品检测费的收取形式：以转账方式收取，投标人需将检测费转账凭证复印件加盖公章后随样品一起交给采购代理机构或将扫描件发送至代理机构邮箱。投标人未在本项目投标截止时间前按要求缴交评审样品检测费的，视为无效投标。</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评审样品检测费用须在本项目投标截止时间前缴入以下账户：</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开户名称：福建信成项目管理有限公司</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开户行：中国民生银行福州闽都支行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账号：160200578</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邮箱：fjjxxmgl@163.com</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实际检测费用以检测机构收取为准。评审样品所需的检测费用多退少补。投标人的评审样品检测费剩余部分（若有），将由检测机构统一结算完成后无息退还投标人。检测费用的发票（或专用收据）由检测机构开具。不具备送检资格的检测相关费用将全额退还相关投标人。</w:t>
      </w:r>
    </w:p>
    <w:p>
      <w:pPr>
        <w:pStyle w:val="7"/>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pPr>
        <w:pStyle w:val="7"/>
        <w:ind w:firstLine="480"/>
        <w:jc w:val="both"/>
        <w:rPr>
          <w:highlight w:val="none"/>
        </w:rPr>
      </w:pPr>
      <w:r>
        <w:rPr>
          <w:rFonts w:ascii="仿宋_GB2312" w:hAnsi="仿宋_GB2312" w:eastAsia="仿宋_GB2312" w:cs="仿宋_GB2312"/>
          <w:b/>
          <w:sz w:val="24"/>
          <w:highlight w:val="none"/>
        </w:rPr>
        <w:t>采购包1</w:t>
      </w:r>
    </w:p>
    <w:p>
      <w:pPr>
        <w:pStyle w:val="7"/>
        <w:ind w:firstLine="482"/>
        <w:jc w:val="both"/>
        <w:rPr>
          <w:highlight w:val="none"/>
        </w:rPr>
      </w:pPr>
      <w:r>
        <w:rPr>
          <w:rFonts w:ascii="仿宋_GB2312" w:hAnsi="仿宋_GB2312" w:eastAsia="仿宋_GB2312" w:cs="仿宋_GB2312"/>
          <w:b/>
          <w:sz w:val="24"/>
          <w:highlight w:val="none"/>
        </w:rPr>
        <w:t>★</w:t>
      </w:r>
      <w:r>
        <w:rPr>
          <w:rFonts w:ascii="仿宋_GB2312" w:hAnsi="仿宋_GB2312" w:eastAsia="仿宋_GB2312" w:cs="仿宋_GB2312"/>
          <w:sz w:val="24"/>
          <w:highlight w:val="none"/>
        </w:rPr>
        <w:t>（一）基本要求</w:t>
      </w:r>
    </w:p>
    <w:tbl>
      <w:tblPr>
        <w:tblStyle w:val="5"/>
        <w:tblW w:w="975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14"/>
        <w:gridCol w:w="1625"/>
        <w:gridCol w:w="701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序号</w:t>
            </w:r>
          </w:p>
        </w:tc>
        <w:tc>
          <w:tcPr>
            <w:tcW w:w="16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标的名称</w:t>
            </w:r>
          </w:p>
        </w:tc>
        <w:tc>
          <w:tcPr>
            <w:tcW w:w="70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◆1</w:t>
            </w:r>
          </w:p>
        </w:tc>
        <w:tc>
          <w:tcPr>
            <w:tcW w:w="162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内穿衬衣</w:t>
            </w:r>
          </w:p>
        </w:tc>
        <w:tc>
          <w:tcPr>
            <w:tcW w:w="701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2025式警服系列品种技术标准《警服内穿衬衣》（草案），含主面料、辅料等。生产任务包括男女以及高警等品种。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2</w:t>
            </w:r>
          </w:p>
        </w:tc>
        <w:tc>
          <w:tcPr>
            <w:tcW w:w="162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礼服白衬衣</w:t>
            </w:r>
          </w:p>
        </w:tc>
        <w:tc>
          <w:tcPr>
            <w:tcW w:w="701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2025式警服系列品种技术标准《警服内穿衬衣》（草案），含主面料、辅料等。生产任务包括男女等品种。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3</w:t>
            </w:r>
          </w:p>
        </w:tc>
        <w:tc>
          <w:tcPr>
            <w:tcW w:w="162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长袖制式衬衣（机关款）</w:t>
            </w:r>
          </w:p>
        </w:tc>
        <w:tc>
          <w:tcPr>
            <w:tcW w:w="701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2025式警服系列品种技术标准《警服机关长袖制式衬衣》《警服材料多异聚酯复合纱平纹布》（草案），含主面料、辅料等。生产任务包括男女以及高警等品种。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4</w:t>
            </w:r>
          </w:p>
        </w:tc>
        <w:tc>
          <w:tcPr>
            <w:tcW w:w="162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夏执勤服（机关款）</w:t>
            </w:r>
          </w:p>
        </w:tc>
        <w:tc>
          <w:tcPr>
            <w:tcW w:w="701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2025式警服系列品种技术标准《警服机关夏执勤服》《警服材料多异聚酯复合纱平纹布》（草案），含主面料、辅料等。生产任务包括男女以及高警等品种。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1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5</w:t>
            </w:r>
          </w:p>
        </w:tc>
        <w:tc>
          <w:tcPr>
            <w:tcW w:w="162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单裤（机关款）</w:t>
            </w:r>
          </w:p>
        </w:tc>
        <w:tc>
          <w:tcPr>
            <w:tcW w:w="701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2025式警服系列品种技术标准《警服机关单裤》《警服材料聚酯粘氨四面弹平纹布》（草案），含主面料、辅料等。生产任务包括男女以及高警等品种。</w:t>
            </w:r>
          </w:p>
        </w:tc>
      </w:tr>
    </w:tbl>
    <w:p>
      <w:pPr>
        <w:pStyle w:val="7"/>
        <w:ind w:firstLine="482"/>
        <w:jc w:val="left"/>
        <w:rPr>
          <w:highlight w:val="none"/>
        </w:rPr>
      </w:pPr>
      <w:r>
        <w:rPr>
          <w:rFonts w:ascii="仿宋_GB2312" w:hAnsi="仿宋_GB2312" w:eastAsia="仿宋_GB2312" w:cs="仿宋_GB2312"/>
          <w:b/>
          <w:sz w:val="24"/>
          <w:highlight w:val="none"/>
        </w:rPr>
        <w:t>★（二）采购人对本次招标具体要求如下：</w:t>
      </w:r>
    </w:p>
    <w:p>
      <w:pPr>
        <w:pStyle w:val="7"/>
        <w:ind w:firstLine="480"/>
        <w:jc w:val="left"/>
        <w:rPr>
          <w:highlight w:val="none"/>
        </w:rPr>
      </w:pPr>
      <w:r>
        <w:rPr>
          <w:rFonts w:ascii="仿宋_GB2312" w:hAnsi="仿宋_GB2312" w:eastAsia="仿宋_GB2312" w:cs="仿宋_GB2312"/>
          <w:sz w:val="24"/>
          <w:highlight w:val="none"/>
        </w:rPr>
        <w:t>1.招标项目技术要求</w:t>
      </w:r>
    </w:p>
    <w:p>
      <w:pPr>
        <w:pStyle w:val="7"/>
        <w:ind w:firstLine="480"/>
        <w:jc w:val="left"/>
        <w:rPr>
          <w:highlight w:val="none"/>
        </w:rPr>
      </w:pPr>
      <w:r>
        <w:rPr>
          <w:rFonts w:ascii="仿宋_GB2312" w:hAnsi="仿宋_GB2312" w:eastAsia="仿宋_GB2312" w:cs="仿宋_GB2312"/>
          <w:sz w:val="24"/>
          <w:highlight w:val="none"/>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7"/>
        <w:ind w:firstLine="480"/>
        <w:jc w:val="left"/>
        <w:rPr>
          <w:highlight w:val="none"/>
        </w:rPr>
      </w:pPr>
      <w:r>
        <w:rPr>
          <w:rFonts w:ascii="仿宋_GB2312" w:hAnsi="仿宋_GB2312" w:eastAsia="仿宋_GB2312" w:cs="仿宋_GB2312"/>
          <w:sz w:val="24"/>
          <w:highlight w:val="none"/>
        </w:rPr>
        <w:t>1.2本次招标项目相关货物、材料检验、标志、包装等要求按照中华人民共和国公共安全行业2025式警服最新的中国人民警察服装技术标准、公安部最新通知要求和采购需求执行。</w:t>
      </w:r>
    </w:p>
    <w:p>
      <w:pPr>
        <w:pStyle w:val="7"/>
        <w:ind w:firstLine="480"/>
        <w:jc w:val="left"/>
        <w:rPr>
          <w:highlight w:val="none"/>
        </w:rPr>
      </w:pPr>
      <w:r>
        <w:rPr>
          <w:rFonts w:ascii="仿宋_GB2312" w:hAnsi="仿宋_GB2312" w:eastAsia="仿宋_GB2312" w:cs="仿宋_GB2312"/>
          <w:sz w:val="24"/>
          <w:highlight w:val="none"/>
        </w:rPr>
        <w:t>1.3严格执行国家标准、行业标准及公安部2025版《警服产品交收检验工作规范》(草案)。</w:t>
      </w:r>
    </w:p>
    <w:p>
      <w:pPr>
        <w:pStyle w:val="7"/>
        <w:ind w:firstLine="480"/>
        <w:jc w:val="left"/>
        <w:rPr>
          <w:highlight w:val="none"/>
        </w:rPr>
      </w:pPr>
      <w:r>
        <w:rPr>
          <w:rFonts w:ascii="仿宋_GB2312" w:hAnsi="仿宋_GB2312" w:eastAsia="仿宋_GB2312" w:cs="仿宋_GB2312"/>
          <w:sz w:val="24"/>
          <w:highlight w:val="none"/>
        </w:rPr>
        <w:t>2.与本次招标的相关要求</w:t>
      </w:r>
    </w:p>
    <w:p>
      <w:pPr>
        <w:pStyle w:val="7"/>
        <w:ind w:firstLine="480"/>
        <w:jc w:val="left"/>
        <w:rPr>
          <w:highlight w:val="none"/>
        </w:rPr>
      </w:pPr>
      <w:r>
        <w:rPr>
          <w:rFonts w:ascii="仿宋_GB2312" w:hAnsi="仿宋_GB2312" w:eastAsia="仿宋_GB2312" w:cs="仿宋_GB2312"/>
          <w:sz w:val="24"/>
          <w:highlight w:val="none"/>
        </w:rPr>
        <w:t>2.1中标人必须提供投标产品的质量保证及使用说明。</w:t>
      </w:r>
    </w:p>
    <w:p>
      <w:pPr>
        <w:pStyle w:val="7"/>
        <w:ind w:firstLine="480"/>
        <w:jc w:val="left"/>
        <w:rPr>
          <w:highlight w:val="none"/>
        </w:rPr>
      </w:pPr>
      <w:r>
        <w:rPr>
          <w:rFonts w:ascii="仿宋_GB2312" w:hAnsi="仿宋_GB2312" w:eastAsia="仿宋_GB2312" w:cs="仿宋_GB2312"/>
          <w:sz w:val="24"/>
          <w:highlight w:val="none"/>
        </w:rPr>
        <w:t>3.其他要求</w:t>
      </w:r>
    </w:p>
    <w:p>
      <w:pPr>
        <w:pStyle w:val="7"/>
        <w:ind w:firstLine="480"/>
        <w:jc w:val="left"/>
        <w:rPr>
          <w:highlight w:val="none"/>
        </w:rPr>
      </w:pPr>
      <w:r>
        <w:rPr>
          <w:rFonts w:ascii="仿宋_GB2312" w:hAnsi="仿宋_GB2312" w:eastAsia="仿宋_GB2312" w:cs="仿宋_GB2312"/>
          <w:sz w:val="24"/>
          <w:highlight w:val="none"/>
        </w:rPr>
        <w:t>3.1投标人在制作投标文件时应根据所投采购包的特点，结合本次招标的技术规格要求，可对以上要求中有关不对称的内容进行补充说明，但不得影响实质性文件的相关条款。</w:t>
      </w:r>
    </w:p>
    <w:p>
      <w:pPr>
        <w:pStyle w:val="7"/>
        <w:ind w:firstLine="482"/>
        <w:jc w:val="both"/>
        <w:rPr>
          <w:highlight w:val="none"/>
        </w:rPr>
      </w:pPr>
      <w:r>
        <w:rPr>
          <w:rFonts w:ascii="仿宋_GB2312" w:hAnsi="仿宋_GB2312" w:eastAsia="仿宋_GB2312" w:cs="仿宋_GB2312"/>
          <w:b/>
          <w:sz w:val="24"/>
          <w:highlight w:val="none"/>
        </w:rPr>
        <w:t>采购包2</w:t>
      </w:r>
    </w:p>
    <w:p>
      <w:pPr>
        <w:pStyle w:val="7"/>
        <w:ind w:firstLine="482"/>
        <w:jc w:val="both"/>
        <w:rPr>
          <w:highlight w:val="none"/>
        </w:rPr>
      </w:pPr>
      <w:r>
        <w:rPr>
          <w:rFonts w:ascii="仿宋_GB2312" w:hAnsi="仿宋_GB2312" w:eastAsia="仿宋_GB2312" w:cs="仿宋_GB2312"/>
          <w:b/>
          <w:sz w:val="24"/>
          <w:highlight w:val="none"/>
        </w:rPr>
        <w:t>★</w:t>
      </w:r>
      <w:r>
        <w:rPr>
          <w:rFonts w:ascii="仿宋_GB2312" w:hAnsi="仿宋_GB2312" w:eastAsia="仿宋_GB2312" w:cs="仿宋_GB2312"/>
          <w:sz w:val="24"/>
          <w:highlight w:val="none"/>
        </w:rPr>
        <w:t>（一）基本要求</w:t>
      </w:r>
    </w:p>
    <w:tbl>
      <w:tblPr>
        <w:tblStyle w:val="5"/>
        <w:tblW w:w="975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8"/>
        <w:gridCol w:w="1849"/>
        <w:gridCol w:w="701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序号</w:t>
            </w:r>
          </w:p>
        </w:tc>
        <w:tc>
          <w:tcPr>
            <w:tcW w:w="184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标的名称</w:t>
            </w:r>
          </w:p>
        </w:tc>
        <w:tc>
          <w:tcPr>
            <w:tcW w:w="701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1</w:t>
            </w:r>
          </w:p>
        </w:tc>
        <w:tc>
          <w:tcPr>
            <w:tcW w:w="18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长袖制式衬衣（一线款）</w:t>
            </w:r>
          </w:p>
        </w:tc>
        <w:tc>
          <w:tcPr>
            <w:tcW w:w="701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2025式警服系列品种技术标准《警服一线长袖制式衬衣》《警服材料多异聚酯复合纱平纹布》（草案）；含主面料、辅料等。生产任务包括男女以及高警等品种。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88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◆2</w:t>
            </w:r>
          </w:p>
        </w:tc>
        <w:tc>
          <w:tcPr>
            <w:tcW w:w="18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夏执勤服（一线款）</w:t>
            </w:r>
          </w:p>
        </w:tc>
        <w:tc>
          <w:tcPr>
            <w:tcW w:w="701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2025式警服系列品种技术标准《警服一线夏执勤服》《警服材料多异聚酯复合纱平纹布》（草案）；含主面料、辅料等。生产任务包括男女以及高警等品种。</w:t>
            </w:r>
          </w:p>
        </w:tc>
      </w:tr>
    </w:tbl>
    <w:p>
      <w:pPr>
        <w:pStyle w:val="7"/>
        <w:ind w:firstLine="482"/>
        <w:jc w:val="left"/>
        <w:rPr>
          <w:highlight w:val="none"/>
        </w:rPr>
      </w:pPr>
      <w:r>
        <w:rPr>
          <w:rFonts w:ascii="仿宋_GB2312" w:hAnsi="仿宋_GB2312" w:eastAsia="仿宋_GB2312" w:cs="仿宋_GB2312"/>
          <w:b/>
          <w:sz w:val="24"/>
          <w:highlight w:val="none"/>
        </w:rPr>
        <w:t>★（二）采购人对本次招标具体要求如下：</w:t>
      </w:r>
    </w:p>
    <w:p>
      <w:pPr>
        <w:pStyle w:val="7"/>
        <w:ind w:firstLine="480"/>
        <w:jc w:val="left"/>
        <w:rPr>
          <w:highlight w:val="none"/>
        </w:rPr>
      </w:pPr>
      <w:r>
        <w:rPr>
          <w:rFonts w:ascii="仿宋_GB2312" w:hAnsi="仿宋_GB2312" w:eastAsia="仿宋_GB2312" w:cs="仿宋_GB2312"/>
          <w:sz w:val="24"/>
          <w:highlight w:val="none"/>
        </w:rPr>
        <w:t>1.招标项目技术要求</w:t>
      </w:r>
    </w:p>
    <w:p>
      <w:pPr>
        <w:pStyle w:val="7"/>
        <w:ind w:firstLine="480"/>
        <w:jc w:val="left"/>
        <w:rPr>
          <w:highlight w:val="none"/>
        </w:rPr>
      </w:pPr>
      <w:r>
        <w:rPr>
          <w:rFonts w:ascii="仿宋_GB2312" w:hAnsi="仿宋_GB2312" w:eastAsia="仿宋_GB2312" w:cs="仿宋_GB2312"/>
          <w:sz w:val="24"/>
          <w:highlight w:val="none"/>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7"/>
        <w:ind w:firstLine="480"/>
        <w:jc w:val="left"/>
        <w:rPr>
          <w:highlight w:val="none"/>
        </w:rPr>
      </w:pPr>
      <w:r>
        <w:rPr>
          <w:rFonts w:ascii="仿宋_GB2312" w:hAnsi="仿宋_GB2312" w:eastAsia="仿宋_GB2312" w:cs="仿宋_GB2312"/>
          <w:sz w:val="24"/>
          <w:highlight w:val="none"/>
        </w:rPr>
        <w:t>1.2本次招标项目相关货物、材料检验、标志、包装等要求按照中华人民共和国公共安全行业2025式警服最新的中国人民警察服装技术标准、公安部最新通知要求和采购需求执行。</w:t>
      </w:r>
    </w:p>
    <w:p>
      <w:pPr>
        <w:pStyle w:val="7"/>
        <w:ind w:firstLine="480"/>
        <w:jc w:val="left"/>
        <w:rPr>
          <w:highlight w:val="none"/>
        </w:rPr>
      </w:pPr>
      <w:r>
        <w:rPr>
          <w:rFonts w:ascii="仿宋_GB2312" w:hAnsi="仿宋_GB2312" w:eastAsia="仿宋_GB2312" w:cs="仿宋_GB2312"/>
          <w:sz w:val="24"/>
          <w:highlight w:val="none"/>
        </w:rPr>
        <w:t>1.3严格执行国家标准、行业标准及公安部2025版《警服产品交收检验工作规范》(草案)。</w:t>
      </w:r>
    </w:p>
    <w:p>
      <w:pPr>
        <w:pStyle w:val="7"/>
        <w:ind w:firstLine="480"/>
        <w:jc w:val="left"/>
        <w:rPr>
          <w:highlight w:val="none"/>
        </w:rPr>
      </w:pPr>
      <w:r>
        <w:rPr>
          <w:rFonts w:ascii="仿宋_GB2312" w:hAnsi="仿宋_GB2312" w:eastAsia="仿宋_GB2312" w:cs="仿宋_GB2312"/>
          <w:sz w:val="24"/>
          <w:highlight w:val="none"/>
        </w:rPr>
        <w:t>2.与本次招标的相关要求</w:t>
      </w:r>
    </w:p>
    <w:p>
      <w:pPr>
        <w:pStyle w:val="7"/>
        <w:ind w:firstLine="480"/>
        <w:jc w:val="left"/>
        <w:rPr>
          <w:highlight w:val="none"/>
        </w:rPr>
      </w:pPr>
      <w:r>
        <w:rPr>
          <w:rFonts w:ascii="仿宋_GB2312" w:hAnsi="仿宋_GB2312" w:eastAsia="仿宋_GB2312" w:cs="仿宋_GB2312"/>
          <w:sz w:val="24"/>
          <w:highlight w:val="none"/>
        </w:rPr>
        <w:t>2.1中标人必须提供投标产品的质量保证及使用说明。</w:t>
      </w:r>
    </w:p>
    <w:p>
      <w:pPr>
        <w:pStyle w:val="7"/>
        <w:ind w:firstLine="480"/>
        <w:jc w:val="left"/>
        <w:rPr>
          <w:highlight w:val="none"/>
        </w:rPr>
      </w:pPr>
      <w:r>
        <w:rPr>
          <w:rFonts w:ascii="仿宋_GB2312" w:hAnsi="仿宋_GB2312" w:eastAsia="仿宋_GB2312" w:cs="仿宋_GB2312"/>
          <w:sz w:val="24"/>
          <w:highlight w:val="none"/>
        </w:rPr>
        <w:t>3.其他要求</w:t>
      </w:r>
    </w:p>
    <w:p>
      <w:pPr>
        <w:pStyle w:val="7"/>
        <w:ind w:firstLine="480"/>
        <w:jc w:val="left"/>
        <w:rPr>
          <w:highlight w:val="none"/>
        </w:rPr>
      </w:pPr>
      <w:r>
        <w:rPr>
          <w:rFonts w:ascii="仿宋_GB2312" w:hAnsi="仿宋_GB2312" w:eastAsia="仿宋_GB2312" w:cs="仿宋_GB2312"/>
          <w:sz w:val="24"/>
          <w:highlight w:val="none"/>
        </w:rPr>
        <w:t>3.1投标人在制作投标文件时应根据所投采购包的特点，结合本次招标的技术规格要求，可对以上要求中有关不对称的内容进行补充说明，但不得影响实质性文件的相关条款。</w:t>
      </w:r>
    </w:p>
    <w:p>
      <w:pPr>
        <w:pStyle w:val="7"/>
        <w:ind w:firstLine="482"/>
        <w:jc w:val="both"/>
        <w:rPr>
          <w:highlight w:val="none"/>
        </w:rPr>
      </w:pPr>
      <w:r>
        <w:rPr>
          <w:rFonts w:ascii="仿宋_GB2312" w:hAnsi="仿宋_GB2312" w:eastAsia="仿宋_GB2312" w:cs="仿宋_GB2312"/>
          <w:b/>
          <w:sz w:val="24"/>
          <w:highlight w:val="none"/>
        </w:rPr>
        <w:t>采购包3</w:t>
      </w:r>
    </w:p>
    <w:p>
      <w:pPr>
        <w:pStyle w:val="7"/>
        <w:ind w:firstLine="482"/>
        <w:jc w:val="both"/>
        <w:rPr>
          <w:highlight w:val="none"/>
        </w:rPr>
      </w:pPr>
      <w:r>
        <w:rPr>
          <w:rFonts w:ascii="仿宋_GB2312" w:hAnsi="仿宋_GB2312" w:eastAsia="仿宋_GB2312" w:cs="仿宋_GB2312"/>
          <w:b/>
          <w:sz w:val="24"/>
          <w:highlight w:val="none"/>
        </w:rPr>
        <w:t>★</w:t>
      </w:r>
      <w:r>
        <w:rPr>
          <w:rFonts w:ascii="仿宋_GB2312" w:hAnsi="仿宋_GB2312" w:eastAsia="仿宋_GB2312" w:cs="仿宋_GB2312"/>
          <w:sz w:val="24"/>
          <w:highlight w:val="none"/>
        </w:rPr>
        <w:t>（一）基本要求</w:t>
      </w:r>
    </w:p>
    <w:tbl>
      <w:tblPr>
        <w:tblStyle w:val="5"/>
        <w:tblW w:w="975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741"/>
        <w:gridCol w:w="71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序号</w:t>
            </w:r>
          </w:p>
        </w:tc>
        <w:tc>
          <w:tcPr>
            <w:tcW w:w="174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标的名称</w:t>
            </w:r>
          </w:p>
        </w:tc>
        <w:tc>
          <w:tcPr>
            <w:tcW w:w="718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b/>
                <w:sz w:val="24"/>
                <w:highlight w:val="none"/>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rPr>
                <w:highlight w:val="none"/>
              </w:rPr>
            </w:pPr>
            <w:r>
              <w:rPr>
                <w:rFonts w:ascii="仿宋_GB2312" w:hAnsi="仿宋_GB2312" w:eastAsia="仿宋_GB2312" w:cs="仿宋_GB2312"/>
                <w:sz w:val="24"/>
                <w:highlight w:val="none"/>
              </w:rPr>
              <w:t>◆1</w:t>
            </w:r>
          </w:p>
        </w:tc>
        <w:tc>
          <w:tcPr>
            <w:tcW w:w="174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单裤（一线款）</w:t>
            </w:r>
          </w:p>
        </w:tc>
        <w:tc>
          <w:tcPr>
            <w:tcW w:w="718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7"/>
              <w:jc w:val="left"/>
              <w:rPr>
                <w:highlight w:val="none"/>
              </w:rPr>
            </w:pPr>
            <w:r>
              <w:rPr>
                <w:rFonts w:ascii="仿宋_GB2312" w:hAnsi="仿宋_GB2312" w:eastAsia="仿宋_GB2312" w:cs="仿宋_GB2312"/>
                <w:sz w:val="24"/>
                <w:highlight w:val="none"/>
              </w:rPr>
              <w:t>2025式警服系列品种技术标准《警服一线单裤》《警服材料聚酯莱赛尔四面弹平纹布》（草案）；含主面料、辅料等。生产任务包括男女等品种</w:t>
            </w:r>
          </w:p>
        </w:tc>
      </w:tr>
    </w:tbl>
    <w:p>
      <w:pPr>
        <w:pStyle w:val="7"/>
        <w:ind w:firstLine="482"/>
        <w:jc w:val="left"/>
        <w:rPr>
          <w:highlight w:val="none"/>
        </w:rPr>
      </w:pPr>
      <w:r>
        <w:rPr>
          <w:rFonts w:ascii="仿宋_GB2312" w:hAnsi="仿宋_GB2312" w:eastAsia="仿宋_GB2312" w:cs="仿宋_GB2312"/>
          <w:b/>
          <w:sz w:val="24"/>
          <w:highlight w:val="none"/>
        </w:rPr>
        <w:t>★（二）采购人对本次招标具体要求如下：</w:t>
      </w:r>
    </w:p>
    <w:p>
      <w:pPr>
        <w:pStyle w:val="7"/>
        <w:ind w:firstLine="480"/>
        <w:jc w:val="left"/>
        <w:rPr>
          <w:highlight w:val="none"/>
        </w:rPr>
      </w:pPr>
      <w:r>
        <w:rPr>
          <w:rFonts w:ascii="仿宋_GB2312" w:hAnsi="仿宋_GB2312" w:eastAsia="仿宋_GB2312" w:cs="仿宋_GB2312"/>
          <w:sz w:val="24"/>
          <w:highlight w:val="none"/>
        </w:rPr>
        <w:t>1.招标项目技术要求</w:t>
      </w:r>
    </w:p>
    <w:p>
      <w:pPr>
        <w:pStyle w:val="7"/>
        <w:ind w:firstLine="480"/>
        <w:jc w:val="left"/>
        <w:rPr>
          <w:highlight w:val="none"/>
        </w:rPr>
      </w:pPr>
      <w:r>
        <w:rPr>
          <w:rFonts w:ascii="仿宋_GB2312" w:hAnsi="仿宋_GB2312" w:eastAsia="仿宋_GB2312" w:cs="仿宋_GB2312"/>
          <w:sz w:val="24"/>
          <w:highlight w:val="none"/>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7"/>
        <w:ind w:firstLine="480"/>
        <w:jc w:val="left"/>
        <w:rPr>
          <w:highlight w:val="none"/>
        </w:rPr>
      </w:pPr>
      <w:r>
        <w:rPr>
          <w:rFonts w:ascii="仿宋_GB2312" w:hAnsi="仿宋_GB2312" w:eastAsia="仿宋_GB2312" w:cs="仿宋_GB2312"/>
          <w:sz w:val="24"/>
          <w:highlight w:val="none"/>
        </w:rPr>
        <w:t>1.2本次招标项目相关货物、材料检验、标志、包装等要求按照中华人民共和国公共安全行业2025式警服最新的中国人民警察服装技术标准、公安部最新通知要求和采购需求执行。</w:t>
      </w:r>
    </w:p>
    <w:p>
      <w:pPr>
        <w:pStyle w:val="7"/>
        <w:ind w:firstLine="480"/>
        <w:jc w:val="left"/>
        <w:rPr>
          <w:highlight w:val="none"/>
        </w:rPr>
      </w:pPr>
      <w:r>
        <w:rPr>
          <w:rFonts w:ascii="仿宋_GB2312" w:hAnsi="仿宋_GB2312" w:eastAsia="仿宋_GB2312" w:cs="仿宋_GB2312"/>
          <w:sz w:val="24"/>
          <w:highlight w:val="none"/>
        </w:rPr>
        <w:t>1.3严格执行国家标准、行业标准及公安部2025版《警服产品交收检验工作规范》(草案)。</w:t>
      </w:r>
    </w:p>
    <w:p>
      <w:pPr>
        <w:pStyle w:val="7"/>
        <w:ind w:firstLine="480"/>
        <w:jc w:val="left"/>
        <w:rPr>
          <w:highlight w:val="none"/>
        </w:rPr>
      </w:pPr>
      <w:r>
        <w:rPr>
          <w:rFonts w:ascii="仿宋_GB2312" w:hAnsi="仿宋_GB2312" w:eastAsia="仿宋_GB2312" w:cs="仿宋_GB2312"/>
          <w:sz w:val="24"/>
          <w:highlight w:val="none"/>
        </w:rPr>
        <w:t>2.与本次招标的相关要求</w:t>
      </w:r>
    </w:p>
    <w:p>
      <w:pPr>
        <w:pStyle w:val="7"/>
        <w:ind w:firstLine="480"/>
        <w:jc w:val="left"/>
        <w:rPr>
          <w:highlight w:val="none"/>
        </w:rPr>
      </w:pPr>
      <w:r>
        <w:rPr>
          <w:rFonts w:ascii="仿宋_GB2312" w:hAnsi="仿宋_GB2312" w:eastAsia="仿宋_GB2312" w:cs="仿宋_GB2312"/>
          <w:sz w:val="24"/>
          <w:highlight w:val="none"/>
        </w:rPr>
        <w:t>2.1中标人必须提供投标产品的质量保证及使用说明。</w:t>
      </w:r>
    </w:p>
    <w:p>
      <w:pPr>
        <w:pStyle w:val="7"/>
        <w:ind w:firstLine="480"/>
        <w:jc w:val="left"/>
        <w:rPr>
          <w:highlight w:val="none"/>
        </w:rPr>
      </w:pPr>
      <w:r>
        <w:rPr>
          <w:rFonts w:ascii="仿宋_GB2312" w:hAnsi="仿宋_GB2312" w:eastAsia="仿宋_GB2312" w:cs="仿宋_GB2312"/>
          <w:sz w:val="24"/>
          <w:highlight w:val="none"/>
        </w:rPr>
        <w:t>3.其他要求</w:t>
      </w:r>
    </w:p>
    <w:p>
      <w:pPr>
        <w:pStyle w:val="7"/>
        <w:ind w:firstLine="480"/>
        <w:jc w:val="left"/>
        <w:rPr>
          <w:highlight w:val="none"/>
        </w:rPr>
      </w:pPr>
      <w:r>
        <w:rPr>
          <w:rFonts w:ascii="仿宋_GB2312" w:hAnsi="仿宋_GB2312" w:eastAsia="仿宋_GB2312" w:cs="仿宋_GB2312"/>
          <w:sz w:val="24"/>
          <w:highlight w:val="none"/>
        </w:rPr>
        <w:t>3.1投标人在制作投标文件时应根据所投采购包的特点，结合本次招标的技术规格要求，可对以上要求中有关不对称的内容进行补充说明，但不得影响实质性文件的相关条款。</w:t>
      </w:r>
    </w:p>
    <w:p>
      <w:pPr>
        <w:pStyle w:val="7"/>
        <w:keepNext w:val="0"/>
        <w:keepLines w:val="0"/>
        <w:pageBreakBefore w:val="0"/>
        <w:widowControl/>
        <w:kinsoku/>
        <w:wordWrap/>
        <w:overflowPunct/>
        <w:topLinePunct w:val="0"/>
        <w:autoSpaceDE/>
        <w:autoSpaceDN/>
        <w:bidi w:val="0"/>
        <w:adjustRightInd w:val="0"/>
        <w:snapToGrid w:val="0"/>
        <w:ind w:firstLine="480"/>
        <w:jc w:val="left"/>
        <w:textAlignment w:val="auto"/>
        <w:rPr>
          <w:rFonts w:hint="eastAsia" w:ascii="仿宋" w:hAnsi="仿宋" w:eastAsia="仿宋" w:cs="仿宋"/>
          <w:sz w:val="24"/>
          <w:szCs w:val="24"/>
          <w:highlight w:val="none"/>
        </w:rPr>
      </w:pPr>
    </w:p>
    <w:p>
      <w:pPr>
        <w:pStyle w:val="7"/>
        <w:jc w:val="left"/>
        <w:outlineLvl w:val="2"/>
        <w:rPr>
          <w:highlight w:val="none"/>
        </w:rPr>
      </w:pPr>
      <w:r>
        <w:rPr>
          <w:rFonts w:ascii="仿宋_GB2312" w:hAnsi="仿宋_GB2312" w:eastAsia="仿宋_GB2312" w:cs="仿宋_GB2312"/>
          <w:b/>
          <w:sz w:val="28"/>
          <w:highlight w:val="none"/>
        </w:rPr>
        <w:t>三、商务要求（以“★”标示的内容为不允许负偏离的实质性要求）</w:t>
      </w:r>
    </w:p>
    <w:p>
      <w:pPr>
        <w:pStyle w:val="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商务要求</w:t>
      </w:r>
    </w:p>
    <w:p>
      <w:pPr>
        <w:pStyle w:val="7"/>
        <w:jc w:val="left"/>
        <w:rPr>
          <w:highlight w:val="none"/>
        </w:rPr>
      </w:pPr>
      <w:r>
        <w:rPr>
          <w:rFonts w:ascii="仿宋_GB2312" w:hAnsi="仿宋_GB2312" w:eastAsia="仿宋_GB2312" w:cs="仿宋_GB2312"/>
          <w:b/>
          <w:sz w:val="24"/>
          <w:highlight w:val="none"/>
        </w:rPr>
        <w:t>★以下商务要求均为不允许负偏离的实质性要求（适用于采购包1、采购包2、采购包3）</w:t>
      </w:r>
    </w:p>
    <w:tbl>
      <w:tblPr>
        <w:tblStyle w:val="5"/>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266"/>
        <w:gridCol w:w="1495"/>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序号</w:t>
            </w:r>
          </w:p>
        </w:tc>
        <w:tc>
          <w:tcPr>
            <w:tcW w:w="1266"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参数性质</w:t>
            </w:r>
          </w:p>
        </w:tc>
        <w:tc>
          <w:tcPr>
            <w:tcW w:w="1495"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类型</w:t>
            </w:r>
          </w:p>
        </w:tc>
        <w:tc>
          <w:tcPr>
            <w:tcW w:w="6353"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1</w:t>
            </w:r>
          </w:p>
        </w:tc>
        <w:tc>
          <w:tcPr>
            <w:tcW w:w="1266"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w:t>
            </w:r>
          </w:p>
        </w:tc>
        <w:tc>
          <w:tcPr>
            <w:tcW w:w="1495"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交货时间</w:t>
            </w:r>
          </w:p>
        </w:tc>
        <w:tc>
          <w:tcPr>
            <w:tcW w:w="6353"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合同签订后，主面料检测合格之日起算（以检测报告上的时间为准），40个日历日内必须完成大货生产，并做好采购人抽检的前期准备工作，待大货验收检测合格后，从采购人发出发货通知之日起，须于10个日历日内将全部产品寄达各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2</w:t>
            </w:r>
          </w:p>
        </w:tc>
        <w:tc>
          <w:tcPr>
            <w:tcW w:w="1266"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w:t>
            </w:r>
          </w:p>
        </w:tc>
        <w:tc>
          <w:tcPr>
            <w:tcW w:w="1495"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交货地点</w:t>
            </w:r>
          </w:p>
        </w:tc>
        <w:tc>
          <w:tcPr>
            <w:tcW w:w="6353"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3</w:t>
            </w:r>
          </w:p>
        </w:tc>
        <w:tc>
          <w:tcPr>
            <w:tcW w:w="1266"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w:t>
            </w:r>
          </w:p>
        </w:tc>
        <w:tc>
          <w:tcPr>
            <w:tcW w:w="1495"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交货条件</w:t>
            </w:r>
          </w:p>
        </w:tc>
        <w:tc>
          <w:tcPr>
            <w:tcW w:w="6353"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①由中标人分批次交付合同货物，提前将送货计划安排告知采购人，由采购人通知各分签单位做好接收准备，否则，各分签单位有权拒收，由此造成的损失由中标人负责；②货物须送达指定地点，中标人持交货验收单，由指定地点的被装管理干部清点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4</w:t>
            </w:r>
          </w:p>
        </w:tc>
        <w:tc>
          <w:tcPr>
            <w:tcW w:w="1266"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w:t>
            </w:r>
          </w:p>
        </w:tc>
        <w:tc>
          <w:tcPr>
            <w:tcW w:w="1495"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是否邀请投标人验收</w:t>
            </w:r>
          </w:p>
        </w:tc>
        <w:tc>
          <w:tcPr>
            <w:tcW w:w="6353"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不邀请投标人验收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5</w:t>
            </w:r>
          </w:p>
        </w:tc>
        <w:tc>
          <w:tcPr>
            <w:tcW w:w="1266"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w:t>
            </w:r>
          </w:p>
        </w:tc>
        <w:tc>
          <w:tcPr>
            <w:tcW w:w="1495"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履约验收方式</w:t>
            </w:r>
          </w:p>
        </w:tc>
        <w:tc>
          <w:tcPr>
            <w:tcW w:w="6353"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详见其他商务条件中“9.质量验收、验收标准、方法”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6</w:t>
            </w:r>
          </w:p>
        </w:tc>
        <w:tc>
          <w:tcPr>
            <w:tcW w:w="1266"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w:t>
            </w:r>
          </w:p>
        </w:tc>
        <w:tc>
          <w:tcPr>
            <w:tcW w:w="1495"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合同支付方式</w:t>
            </w:r>
          </w:p>
        </w:tc>
        <w:tc>
          <w:tcPr>
            <w:tcW w:w="6353" w:type="dxa"/>
            <w:tcMar>
              <w:top w:w="0" w:type="dxa"/>
              <w:left w:w="105" w:type="dxa"/>
              <w:bottom w:w="0" w:type="dxa"/>
              <w:right w:w="105" w:type="dxa"/>
            </w:tcMar>
            <w:vAlign w:val="top"/>
          </w:tcPr>
          <w:p>
            <w:pPr>
              <w:pStyle w:val="7"/>
              <w:jc w:val="left"/>
              <w:rPr>
                <w:highlight w:val="none"/>
              </w:rPr>
            </w:pPr>
            <w:r>
              <w:rPr>
                <w:rFonts w:ascii="仿宋_GB2312" w:hAnsi="仿宋_GB2312" w:eastAsia="仿宋_GB2312" w:cs="仿宋_GB2312"/>
                <w:sz w:val="24"/>
                <w:highlight w:val="none"/>
              </w:rPr>
              <w:t>1、期次1，合同签订后，采购人收到中标人提供的相应票额增值税普通发票和履约保函承诺书，达到付款条件后，各分签单位在10个工作日内分别支付中标人合同总额的60%。</w:t>
            </w:r>
          </w:p>
          <w:p>
            <w:pPr>
              <w:pStyle w:val="7"/>
              <w:jc w:val="left"/>
              <w:rPr>
                <w:highlight w:val="none"/>
              </w:rPr>
            </w:pPr>
            <w:r>
              <w:rPr>
                <w:rFonts w:ascii="仿宋_GB2312" w:hAnsi="仿宋_GB2312" w:eastAsia="仿宋_GB2312" w:cs="仿宋_GB2312"/>
                <w:sz w:val="24"/>
                <w:highlight w:val="none"/>
              </w:rPr>
              <w:t>2、期次2，合同总额的40%，中标人按照要求完成货物产品质量验收（即最终验收），根据最终检验合格报告、货物送达各分签单位的交货验收单、增值税普通发票和履约保函等，达到付款条件后，各分签单位在10个工作日内分别按照实际购买数量与中标人结算。</w:t>
            </w:r>
          </w:p>
        </w:tc>
      </w:tr>
    </w:tbl>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履约保证金</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采购包1：缴纳</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本采购包履约保证金为合同金额的5%</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采购包2：缴纳</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本采购包履约保证金为合同金额的5%</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采购包3：缴纳</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本采购包履约保证金为合同金额的5%</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其他商务要求：</w:t>
      </w:r>
    </w:p>
    <w:p>
      <w:pPr>
        <w:pStyle w:val="7"/>
        <w:keepNext w:val="0"/>
        <w:keepLines w:val="0"/>
        <w:pageBreakBefore w:val="0"/>
        <w:widowControl/>
        <w:kinsoku/>
        <w:wordWrap/>
        <w:overflowPunct/>
        <w:topLinePunct w:val="0"/>
        <w:autoSpaceDE/>
        <w:autoSpaceDN/>
        <w:bidi w:val="0"/>
        <w:adjustRightInd w:val="0"/>
        <w:snapToGrid w:val="0"/>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★以下其他商务要求均为不允许负偏离的实质性要求（适用于采购包1、采购包2、采购包3）</w:t>
      </w:r>
    </w:p>
    <w:p>
      <w:pPr>
        <w:pStyle w:val="7"/>
        <w:ind w:firstLine="482"/>
        <w:jc w:val="left"/>
        <w:rPr>
          <w:highlight w:val="none"/>
        </w:rPr>
      </w:pPr>
      <w:r>
        <w:rPr>
          <w:rFonts w:ascii="仿宋_GB2312" w:hAnsi="仿宋_GB2312" w:eastAsia="仿宋_GB2312" w:cs="仿宋_GB2312"/>
          <w:b/>
          <w:sz w:val="24"/>
          <w:highlight w:val="none"/>
        </w:rPr>
        <w:t>8.包装及运输（下面内容未提及的项目则按行业标准执行）</w:t>
      </w:r>
    </w:p>
    <w:p>
      <w:pPr>
        <w:pStyle w:val="7"/>
        <w:ind w:firstLine="480"/>
        <w:jc w:val="left"/>
        <w:rPr>
          <w:highlight w:val="none"/>
        </w:rPr>
      </w:pPr>
      <w:r>
        <w:rPr>
          <w:rFonts w:ascii="仿宋_GB2312" w:hAnsi="仿宋_GB2312" w:eastAsia="仿宋_GB2312" w:cs="仿宋_GB2312"/>
          <w:sz w:val="24"/>
          <w:highlight w:val="none"/>
        </w:rPr>
        <w:t>8.1每套警服上必须标明品名、号型、面料、里料、填充物、复合基、絮层等成分与含量；每套警服的外包装上要标有单位、姓名；包装上的显著位置和装箱单应载明箱号、品种、发放单位（省厅及各县、市、区及交警、各总队、支队、所队、部门等）、数量、姓名，同时要提供发放单位的花名册和汇总单各一份。各品种应按内设机构分别包装，便于后续验收、清点及发放，包装箱须牢固封装。</w:t>
      </w:r>
    </w:p>
    <w:p>
      <w:pPr>
        <w:pStyle w:val="7"/>
        <w:ind w:firstLine="480"/>
        <w:jc w:val="left"/>
        <w:rPr>
          <w:highlight w:val="none"/>
        </w:rPr>
      </w:pPr>
      <w:r>
        <w:rPr>
          <w:rFonts w:ascii="仿宋_GB2312" w:hAnsi="仿宋_GB2312" w:eastAsia="仿宋_GB2312" w:cs="仿宋_GB2312"/>
          <w:sz w:val="24"/>
          <w:highlight w:val="none"/>
        </w:rPr>
        <w:t>8.2各类警服及服饰按照“2025式警服系列品种技术标准（草案）”中包装、运输、贮存等规定执行。</w:t>
      </w:r>
    </w:p>
    <w:p>
      <w:pPr>
        <w:pStyle w:val="7"/>
        <w:ind w:firstLine="480"/>
        <w:jc w:val="left"/>
        <w:rPr>
          <w:highlight w:val="none"/>
        </w:rPr>
      </w:pPr>
      <w:r>
        <w:rPr>
          <w:rFonts w:ascii="仿宋_GB2312" w:hAnsi="仿宋_GB2312" w:eastAsia="仿宋_GB2312" w:cs="仿宋_GB2312"/>
          <w:sz w:val="24"/>
          <w:highlight w:val="none"/>
        </w:rPr>
        <w:t>8.3中标人应按合同数量在规定的时间内，由中标人与各分签单位当场做好警服及服饰移交验收工作，运输移交过程所产生的费用均包含在中标人的投标报价中。</w:t>
      </w:r>
    </w:p>
    <w:p>
      <w:pPr>
        <w:pStyle w:val="7"/>
        <w:ind w:firstLine="482"/>
        <w:jc w:val="left"/>
        <w:rPr>
          <w:highlight w:val="none"/>
        </w:rPr>
      </w:pPr>
      <w:r>
        <w:rPr>
          <w:rFonts w:ascii="仿宋_GB2312" w:hAnsi="仿宋_GB2312" w:eastAsia="仿宋_GB2312" w:cs="仿宋_GB2312"/>
          <w:b/>
          <w:sz w:val="24"/>
          <w:highlight w:val="none"/>
        </w:rPr>
        <w:t>9.质量验收、验收标准、方法（下面内容未提及的项目则按行业标准执行）</w:t>
      </w:r>
    </w:p>
    <w:p>
      <w:pPr>
        <w:pStyle w:val="7"/>
        <w:ind w:firstLine="480"/>
        <w:jc w:val="left"/>
        <w:rPr>
          <w:highlight w:val="none"/>
        </w:rPr>
      </w:pPr>
      <w:r>
        <w:rPr>
          <w:rFonts w:ascii="仿宋_GB2312" w:hAnsi="仿宋_GB2312" w:eastAsia="仿宋_GB2312" w:cs="仿宋_GB2312"/>
          <w:sz w:val="24"/>
          <w:highlight w:val="none"/>
        </w:rPr>
        <w:t>9.1验收标准依据“2025式警服系列品种技术标准（草案）”和《警服产品交收检验工作规范》（草案）、招标文件、中标人投标文件、采购合同等规定执行。</w:t>
      </w:r>
    </w:p>
    <w:p>
      <w:pPr>
        <w:pStyle w:val="7"/>
        <w:ind w:firstLine="480"/>
        <w:jc w:val="left"/>
        <w:rPr>
          <w:highlight w:val="none"/>
        </w:rPr>
      </w:pPr>
      <w:r>
        <w:rPr>
          <w:rFonts w:ascii="仿宋_GB2312" w:hAnsi="仿宋_GB2312" w:eastAsia="仿宋_GB2312" w:cs="仿宋_GB2312"/>
          <w:sz w:val="24"/>
          <w:highlight w:val="none"/>
        </w:rPr>
        <w:t>9.2货物送达后，由货物接收单位进行验收，若发现有不符合招标文件及合同要求的货物，采购人将拒绝接收，并按招标文件和有关规定处理。</w:t>
      </w:r>
    </w:p>
    <w:p>
      <w:pPr>
        <w:pStyle w:val="7"/>
        <w:ind w:firstLine="480"/>
        <w:jc w:val="left"/>
        <w:rPr>
          <w:highlight w:val="none"/>
        </w:rPr>
      </w:pPr>
      <w:r>
        <w:rPr>
          <w:rFonts w:ascii="仿宋_GB2312" w:hAnsi="仿宋_GB2312" w:eastAsia="仿宋_GB2312" w:cs="仿宋_GB2312"/>
          <w:sz w:val="24"/>
          <w:highlight w:val="none"/>
        </w:rPr>
        <w:t>9.3中标后主面料检测要求</w:t>
      </w:r>
    </w:p>
    <w:p>
      <w:pPr>
        <w:pStyle w:val="7"/>
        <w:ind w:firstLine="480"/>
        <w:jc w:val="left"/>
        <w:rPr>
          <w:highlight w:val="none"/>
        </w:rPr>
      </w:pPr>
      <w:r>
        <w:rPr>
          <w:rFonts w:ascii="仿宋_GB2312" w:hAnsi="仿宋_GB2312" w:eastAsia="仿宋_GB2312" w:cs="仿宋_GB2312"/>
          <w:sz w:val="24"/>
          <w:highlight w:val="none"/>
        </w:rPr>
        <w:t>合同签订后，中标人须在3个日历日内完成本项目中标品目主面料的备货工作，并通知采购人进行主面料</w:t>
      </w:r>
      <w:r>
        <w:rPr>
          <w:rFonts w:hint="eastAsia" w:ascii="仿宋_GB2312" w:hAnsi="仿宋_GB2312" w:eastAsia="仿宋_GB2312" w:cs="仿宋_GB2312"/>
          <w:sz w:val="24"/>
          <w:highlight w:val="none"/>
          <w:lang w:val="en-US" w:eastAsia="zh-CN"/>
        </w:rPr>
        <w:t>随机</w:t>
      </w:r>
      <w:r>
        <w:rPr>
          <w:rFonts w:ascii="仿宋_GB2312" w:hAnsi="仿宋_GB2312" w:eastAsia="仿宋_GB2312" w:cs="仿宋_GB2312"/>
          <w:sz w:val="24"/>
          <w:highlight w:val="none"/>
        </w:rPr>
        <w:t>抽检，主面料抽检结果合格后，方可开展大货生产。</w:t>
      </w:r>
    </w:p>
    <w:p>
      <w:pPr>
        <w:pStyle w:val="7"/>
        <w:ind w:firstLine="480"/>
        <w:jc w:val="left"/>
        <w:rPr>
          <w:highlight w:val="none"/>
        </w:rPr>
      </w:pPr>
      <w:r>
        <w:rPr>
          <w:rFonts w:ascii="仿宋_GB2312" w:hAnsi="仿宋_GB2312" w:eastAsia="仿宋_GB2312" w:cs="仿宋_GB2312"/>
          <w:sz w:val="24"/>
          <w:highlight w:val="none"/>
        </w:rPr>
        <w:t>9.4中标人应在全部货物生产完成后通知采购人。采购人接到通知后，安排人员开展最终验收的抽检工作（具体方式由采购人确定，检测内容不限于评审样品检测内容）。每类产品随机抽取数量按检测机构的抽检要求，同时抽检过程全程视频记录。送省部级以上检测机构检测，检测费由中标人负责。检测结果按以下要求执行：</w:t>
      </w:r>
    </w:p>
    <w:p>
      <w:pPr>
        <w:pStyle w:val="7"/>
        <w:ind w:firstLine="480"/>
        <w:jc w:val="left"/>
        <w:rPr>
          <w:highlight w:val="none"/>
        </w:rPr>
      </w:pPr>
      <w:r>
        <w:rPr>
          <w:rFonts w:ascii="仿宋_GB2312" w:hAnsi="仿宋_GB2312" w:eastAsia="仿宋_GB2312" w:cs="仿宋_GB2312"/>
          <w:sz w:val="24"/>
          <w:highlight w:val="none"/>
        </w:rPr>
        <w:t>（1）若交收产品的检测结果为不合格的</w:t>
      </w:r>
      <w:r>
        <w:rPr>
          <w:rFonts w:ascii="仿宋_GB2312" w:hAnsi="仿宋_GB2312" w:eastAsia="仿宋_GB2312" w:cs="仿宋_GB2312"/>
          <w:b/>
          <w:color w:val="FF0000"/>
          <w:sz w:val="24"/>
          <w:highlight w:val="none"/>
        </w:rPr>
        <w:t>（若检测数值有10项及以上低于投标时提交的评审样品指标/参数，同样视为该品类所有产品检测结果不合格）</w:t>
      </w:r>
      <w:r>
        <w:rPr>
          <w:rFonts w:ascii="仿宋_GB2312" w:hAnsi="仿宋_GB2312" w:eastAsia="仿宋_GB2312" w:cs="仿宋_GB2312"/>
          <w:sz w:val="24"/>
          <w:highlight w:val="none"/>
        </w:rPr>
        <w:t>，采购人有权拒收该品类产品，并拒付该品类货款，由此造成的一切损失由中标人承担。中标人重新备货后，采购人将加倍抽检，合格后才能供货，在此期间不免除逾期交货的违约责任；重新备货的，若再次出现与合同约定不符，采购人有权终止合同并按照有关规定及合同条款处理。</w:t>
      </w:r>
    </w:p>
    <w:p>
      <w:pPr>
        <w:pStyle w:val="7"/>
        <w:ind w:firstLine="480"/>
        <w:jc w:val="left"/>
        <w:rPr>
          <w:highlight w:val="none"/>
        </w:rPr>
      </w:pPr>
      <w:r>
        <w:rPr>
          <w:rFonts w:ascii="仿宋_GB2312" w:hAnsi="仿宋_GB2312" w:eastAsia="仿宋_GB2312" w:cs="仿宋_GB2312"/>
          <w:sz w:val="24"/>
          <w:highlight w:val="none"/>
        </w:rPr>
        <w:t>（2）若交收产品的检测结果为合格的，在每个品目的检验报告判定合格的基础上，出现1个重缺陷的，扣除总合同中该品目金额的2%，出现1个轻缺陷的，扣除总合同中该品目金额的1%；出现2个轻缺陷的，扣除总合同中该品目金额的2%（即每出现1个轻缺陷，扣除总合同中该品目金额累加1%，以此类推），对重缺陷、轻缺陷进行处罚后，若该品目其他检测数值低于评审样品参数（或指标）的，每一项扣除总合同中该品目金额的0.2%。</w:t>
      </w:r>
    </w:p>
    <w:p>
      <w:pPr>
        <w:pStyle w:val="7"/>
        <w:ind w:firstLine="480"/>
        <w:jc w:val="left"/>
        <w:rPr>
          <w:highlight w:val="none"/>
        </w:rPr>
      </w:pPr>
      <w:r>
        <w:rPr>
          <w:rFonts w:ascii="仿宋_GB2312" w:hAnsi="仿宋_GB2312" w:eastAsia="仿宋_GB2312" w:cs="仿宋_GB2312"/>
          <w:sz w:val="24"/>
          <w:highlight w:val="none"/>
        </w:rPr>
        <w:t>9.5中标人如有调换产品，降低产品等级标准或提供存在质量缺陷产品，以少充多，以假充真，串通、贿赂或其他严重违法、违规、违约行为的，一经查实，采购人将上报公安部及政府采购监管部门，并按招标文件和有关规定处理。</w:t>
      </w:r>
    </w:p>
    <w:p>
      <w:pPr>
        <w:pStyle w:val="7"/>
        <w:ind w:firstLine="480"/>
        <w:jc w:val="left"/>
        <w:rPr>
          <w:highlight w:val="none"/>
        </w:rPr>
      </w:pPr>
      <w:r>
        <w:rPr>
          <w:rFonts w:ascii="仿宋_GB2312" w:hAnsi="仿宋_GB2312" w:eastAsia="仿宋_GB2312" w:cs="仿宋_GB2312"/>
          <w:sz w:val="24"/>
          <w:highlight w:val="none"/>
        </w:rPr>
        <w:t>9.6投标人承诺根据采购人需求提供全省3年内调换返修等售后服务。</w:t>
      </w:r>
    </w:p>
    <w:p>
      <w:pPr>
        <w:pStyle w:val="7"/>
        <w:ind w:firstLine="480"/>
        <w:jc w:val="left"/>
        <w:rPr>
          <w:highlight w:val="none"/>
        </w:rPr>
      </w:pPr>
      <w:r>
        <w:rPr>
          <w:rFonts w:ascii="仿宋_GB2312" w:hAnsi="仿宋_GB2312" w:eastAsia="仿宋_GB2312" w:cs="仿宋_GB2312"/>
          <w:sz w:val="24"/>
          <w:highlight w:val="none"/>
        </w:rPr>
        <w:t>9.7验收时间及返修时间：采购人收到货物后应当及时组织验收，如果发现产品的包装、品种、型号不符合规定，书面明细告知给各分签单位负责人。中标人收到采购人返修货物后按照承诺的时间返修完毕，送至相应公安机关。</w:t>
      </w:r>
    </w:p>
    <w:p>
      <w:pPr>
        <w:pStyle w:val="7"/>
        <w:ind w:firstLine="480"/>
        <w:jc w:val="left"/>
        <w:rPr>
          <w:highlight w:val="none"/>
        </w:rPr>
      </w:pPr>
      <w:r>
        <w:rPr>
          <w:rFonts w:ascii="仿宋_GB2312" w:hAnsi="仿宋_GB2312" w:eastAsia="仿宋_GB2312" w:cs="仿宋_GB2312"/>
          <w:sz w:val="24"/>
          <w:highlight w:val="none"/>
        </w:rPr>
        <w:t>9.8采购人在验收中如发现货物的质量和材料不符合合同规定的，应在30个日历日内向中标人提出，并有权全部退货或部分退货，拒付退货的货款。采购人在退货过程中所产生的费用均包含在中标人的投标报价中。</w:t>
      </w:r>
    </w:p>
    <w:p>
      <w:pPr>
        <w:pStyle w:val="7"/>
        <w:ind w:firstLine="480"/>
        <w:jc w:val="left"/>
        <w:rPr>
          <w:highlight w:val="none"/>
        </w:rPr>
      </w:pPr>
      <w:r>
        <w:rPr>
          <w:rFonts w:ascii="仿宋_GB2312" w:hAnsi="仿宋_GB2312" w:eastAsia="仿宋_GB2312" w:cs="仿宋_GB2312"/>
          <w:sz w:val="24"/>
          <w:highlight w:val="none"/>
        </w:rPr>
        <w:t>9.9采购人提出的书面异议中，应说明不符合规定的产品名称、数量、不符合之处；提出不符合规定的产品的处理意见，以及当事人双方商定的必须说明的事项。中标人应在接到采购人提出的异议后3个日历日内给予答复，提出可行的解决方案，经采购人同意后由中标人负责实施。若中标人无法提出可行的解决方案组织实施的，按不能交货处理，中标人需承担违约责任。</w:t>
      </w:r>
    </w:p>
    <w:p>
      <w:pPr>
        <w:pStyle w:val="7"/>
        <w:ind w:firstLine="480"/>
        <w:jc w:val="left"/>
        <w:rPr>
          <w:highlight w:val="none"/>
        </w:rPr>
      </w:pPr>
      <w:r>
        <w:rPr>
          <w:rFonts w:ascii="仿宋_GB2312" w:hAnsi="仿宋_GB2312" w:eastAsia="仿宋_GB2312" w:cs="仿宋_GB2312"/>
          <w:sz w:val="24"/>
          <w:highlight w:val="none"/>
        </w:rPr>
        <w:t>9.10中标人必须保证批量产品的质量并对主辅材料质量负全部责任，在交货验收时必须提供中标产品所使用其他辅材料来源的供销合同及资金汇转证明等有效证明材料，若违反以上要求或无法提供生产货源视为不合格产品，采购人有权拒收产品，并拒付货款，由此造成的一切损失由中标人承担。</w:t>
      </w:r>
    </w:p>
    <w:p>
      <w:pPr>
        <w:pStyle w:val="7"/>
        <w:ind w:firstLine="480"/>
        <w:jc w:val="left"/>
        <w:rPr>
          <w:highlight w:val="none"/>
        </w:rPr>
      </w:pPr>
      <w:r>
        <w:rPr>
          <w:rFonts w:ascii="仿宋_GB2312" w:hAnsi="仿宋_GB2312" w:eastAsia="仿宋_GB2312" w:cs="仿宋_GB2312"/>
          <w:sz w:val="24"/>
          <w:highlight w:val="none"/>
        </w:rPr>
        <w:t>9.11中标人将警服和服饰产品送到各分签单位指定地点，各分签单位应及时组织相关人员对警服和服饰产品的数量、包装质量进行验收，经验收无误后在《2026年度福建省公安厅警服及服饰采购交货验收单》上签名。</w:t>
      </w:r>
    </w:p>
    <w:p>
      <w:pPr>
        <w:pStyle w:val="7"/>
        <w:ind w:firstLine="480"/>
        <w:jc w:val="left"/>
        <w:rPr>
          <w:highlight w:val="none"/>
        </w:rPr>
      </w:pPr>
      <w:r>
        <w:rPr>
          <w:rFonts w:ascii="仿宋_GB2312" w:hAnsi="仿宋_GB2312" w:eastAsia="仿宋_GB2312" w:cs="仿宋_GB2312"/>
          <w:sz w:val="24"/>
          <w:highlight w:val="none"/>
        </w:rPr>
        <w:t>9.12货物送达后，由各级公安机关对品种、数量进行验收，若发现有不符合招标文件及合同要求的货物，采购人将拒绝接收，中标人应当按合同规定的品种、数量和交货时间予以重新生产交货（自采购人决定重新生产并书面通知中标人时间起50个日历日内交货），直至验收合格。</w:t>
      </w:r>
    </w:p>
    <w:p>
      <w:pPr>
        <w:pStyle w:val="7"/>
        <w:ind w:firstLine="480"/>
        <w:jc w:val="left"/>
        <w:rPr>
          <w:highlight w:val="none"/>
        </w:rPr>
      </w:pPr>
      <w:r>
        <w:rPr>
          <w:rFonts w:ascii="仿宋_GB2312" w:hAnsi="仿宋_GB2312" w:eastAsia="仿宋_GB2312" w:cs="仿宋_GB2312"/>
          <w:sz w:val="24"/>
          <w:highlight w:val="none"/>
        </w:rPr>
        <w:t>9.13本项目邀请中标人参与验收。</w:t>
      </w:r>
    </w:p>
    <w:p>
      <w:pPr>
        <w:pStyle w:val="7"/>
        <w:ind w:firstLine="482"/>
        <w:jc w:val="left"/>
        <w:rPr>
          <w:highlight w:val="none"/>
        </w:rPr>
      </w:pPr>
      <w:r>
        <w:rPr>
          <w:rFonts w:ascii="仿宋_GB2312" w:hAnsi="仿宋_GB2312" w:eastAsia="仿宋_GB2312" w:cs="仿宋_GB2312"/>
          <w:b/>
          <w:sz w:val="24"/>
          <w:highlight w:val="none"/>
        </w:rPr>
        <w:t>10.售后服务</w:t>
      </w:r>
    </w:p>
    <w:p>
      <w:pPr>
        <w:pStyle w:val="7"/>
        <w:ind w:firstLine="480"/>
        <w:jc w:val="left"/>
        <w:rPr>
          <w:highlight w:val="none"/>
        </w:rPr>
      </w:pPr>
      <w:r>
        <w:rPr>
          <w:rFonts w:ascii="仿宋_GB2312" w:hAnsi="仿宋_GB2312" w:eastAsia="仿宋_GB2312" w:cs="仿宋_GB2312"/>
          <w:sz w:val="24"/>
          <w:highlight w:val="none"/>
        </w:rPr>
        <w:t>10.1配合公安部统检工作。警服及服饰发放到基层民警后，采购人从基层民警手中随机抽选未经穿用的警服及服饰送公安部统检，中标人应补齐相应品种、数量并发放到基层民警；中标人所供警服及服饰在公安部警服产品统检检验结果通报中不合格的，由中标人重新生产并换发合同中该品类的全部警服及服饰数量,并承担由此产生的生产、加工、包装、运输来回等一切费用。包换后的货物应送至采购人（具体使用人所在地点）指定地点。</w:t>
      </w:r>
    </w:p>
    <w:p>
      <w:pPr>
        <w:pStyle w:val="7"/>
        <w:ind w:firstLine="480"/>
        <w:jc w:val="left"/>
        <w:rPr>
          <w:highlight w:val="none"/>
        </w:rPr>
      </w:pPr>
      <w:r>
        <w:rPr>
          <w:rFonts w:ascii="仿宋_GB2312" w:hAnsi="仿宋_GB2312" w:eastAsia="仿宋_GB2312" w:cs="仿宋_GB2312"/>
          <w:sz w:val="24"/>
          <w:highlight w:val="none"/>
        </w:rPr>
        <w:t>10.2中标人须按招标文件的要求提供合格的产品，对不合体、质量不合格的服装包修、包换时间为交货验收之日（以终验检验报告落款时间为准）起至少三年。</w:t>
      </w:r>
    </w:p>
    <w:p>
      <w:pPr>
        <w:pStyle w:val="7"/>
        <w:ind w:firstLine="480"/>
        <w:jc w:val="left"/>
        <w:rPr>
          <w:highlight w:val="none"/>
        </w:rPr>
      </w:pPr>
      <w:r>
        <w:rPr>
          <w:rFonts w:ascii="仿宋_GB2312" w:hAnsi="仿宋_GB2312" w:eastAsia="仿宋_GB2312" w:cs="仿宋_GB2312"/>
          <w:sz w:val="24"/>
          <w:highlight w:val="none"/>
        </w:rPr>
        <w:t>10.3中标人在合同签订后一个月内，根据采购人工作安排，在全省各市县开展至少1次被装管理员量体套号培训工作。各类警服及服饰发放并试穿后，如有民警号型不合体的，中标人须提供在2个工作日内上门量体，并为号型不合体的民警办理换货。由此产生的费用均包含在中标人的投标报价中。</w:t>
      </w:r>
    </w:p>
    <w:p>
      <w:pPr>
        <w:pStyle w:val="7"/>
        <w:ind w:firstLine="480"/>
        <w:jc w:val="left"/>
        <w:rPr>
          <w:highlight w:val="none"/>
        </w:rPr>
      </w:pPr>
      <w:r>
        <w:rPr>
          <w:rFonts w:ascii="仿宋_GB2312" w:hAnsi="仿宋_GB2312" w:eastAsia="仿宋_GB2312" w:cs="仿宋_GB2312"/>
          <w:sz w:val="24"/>
          <w:highlight w:val="none"/>
        </w:rPr>
        <w:t>10.4因公安工作的特殊性，中标人交货后，必须按照投标文件中的售后服务承诺内容，指定专人为采购人提供售后服务。对原装箱内缺少、损坏的货物，由中标人在5个日历日内负责补齐。对民警穿着使用不合体的警用物资，根据采购人实际需求在2个工作日内提供上门量体服务，在15个工作日内给予无条件调换。如中标人无法提供其承诺的换货服务，应向采购人支付换货产品合同总价的2倍违约金。</w:t>
      </w:r>
    </w:p>
    <w:p>
      <w:pPr>
        <w:pStyle w:val="7"/>
        <w:ind w:firstLine="480"/>
        <w:jc w:val="left"/>
        <w:rPr>
          <w:highlight w:val="none"/>
        </w:rPr>
      </w:pPr>
      <w:r>
        <w:rPr>
          <w:rFonts w:ascii="仿宋_GB2312" w:hAnsi="仿宋_GB2312" w:eastAsia="仿宋_GB2312" w:cs="仿宋_GB2312"/>
          <w:sz w:val="24"/>
          <w:highlight w:val="none"/>
        </w:rPr>
        <w:t>10.5中标人与采购人签订各项供货合同后，必须自觉履行招标文件的要求和其投标文件承诺，做好公安警服及服饰的生产、运输、售后服务等工作。</w:t>
      </w:r>
    </w:p>
    <w:p>
      <w:pPr>
        <w:pStyle w:val="7"/>
        <w:ind w:firstLine="480"/>
        <w:jc w:val="left"/>
        <w:rPr>
          <w:highlight w:val="none"/>
        </w:rPr>
      </w:pPr>
      <w:r>
        <w:rPr>
          <w:rFonts w:ascii="仿宋_GB2312" w:hAnsi="仿宋_GB2312" w:eastAsia="仿宋_GB2312" w:cs="仿宋_GB2312"/>
          <w:sz w:val="24"/>
          <w:highlight w:val="none"/>
        </w:rPr>
        <w:t>10.6投标人认为有利于采购人的招标要求之外的优惠条款应单独列明。</w:t>
      </w:r>
    </w:p>
    <w:p>
      <w:pPr>
        <w:pStyle w:val="7"/>
        <w:ind w:firstLine="482"/>
        <w:jc w:val="left"/>
        <w:rPr>
          <w:highlight w:val="none"/>
        </w:rPr>
      </w:pPr>
      <w:r>
        <w:rPr>
          <w:rFonts w:ascii="仿宋_GB2312" w:hAnsi="仿宋_GB2312" w:eastAsia="仿宋_GB2312" w:cs="仿宋_GB2312"/>
          <w:b/>
          <w:sz w:val="24"/>
          <w:highlight w:val="none"/>
        </w:rPr>
        <w:t>11.违约责任</w:t>
      </w:r>
    </w:p>
    <w:p>
      <w:pPr>
        <w:pStyle w:val="7"/>
        <w:ind w:firstLine="480"/>
        <w:jc w:val="left"/>
        <w:rPr>
          <w:highlight w:val="none"/>
        </w:rPr>
      </w:pPr>
      <w:r>
        <w:rPr>
          <w:rFonts w:ascii="仿宋_GB2312" w:hAnsi="仿宋_GB2312" w:eastAsia="仿宋_GB2312" w:cs="仿宋_GB2312"/>
          <w:sz w:val="24"/>
          <w:highlight w:val="none"/>
        </w:rPr>
        <w:t>11.1因中标人原因造成采购供货合同无法按时签订，视为中标人违约，采购人有权没收其投标保证金，如投标保证金不能弥补中标人违约对采购人造成的损失，中标人还需另行支付相应的赔偿。</w:t>
      </w:r>
    </w:p>
    <w:p>
      <w:pPr>
        <w:pStyle w:val="7"/>
        <w:ind w:firstLine="480"/>
        <w:jc w:val="left"/>
        <w:rPr>
          <w:highlight w:val="none"/>
        </w:rPr>
      </w:pPr>
      <w:r>
        <w:rPr>
          <w:rFonts w:ascii="仿宋_GB2312" w:hAnsi="仿宋_GB2312" w:eastAsia="仿宋_GB2312" w:cs="仿宋_GB2312"/>
          <w:sz w:val="24"/>
          <w:highlight w:val="none"/>
        </w:rPr>
        <w:t>11.2在签定采购供货合同之后，中标人要求解除合同的，视为中标人违约，对采购人造成的损失的，中标人需支付相应的赔偿。</w:t>
      </w:r>
    </w:p>
    <w:p>
      <w:pPr>
        <w:pStyle w:val="7"/>
        <w:ind w:firstLine="480"/>
        <w:jc w:val="left"/>
        <w:rPr>
          <w:highlight w:val="none"/>
        </w:rPr>
      </w:pPr>
      <w:r>
        <w:rPr>
          <w:rFonts w:ascii="仿宋_GB2312" w:hAnsi="仿宋_GB2312" w:eastAsia="仿宋_GB2312" w:cs="仿宋_GB2312"/>
          <w:sz w:val="24"/>
          <w:highlight w:val="none"/>
        </w:rPr>
        <w:t>11.3因中标人原因发生重大质量事故，除依约承担赔偿责任外，还将按有关质量管理办法规定执行。同时，采购人有权保留更换中标人的权利，并报相关行政主管部门处罚。</w:t>
      </w:r>
    </w:p>
    <w:p>
      <w:pPr>
        <w:pStyle w:val="7"/>
        <w:ind w:firstLine="480"/>
        <w:jc w:val="left"/>
        <w:rPr>
          <w:highlight w:val="none"/>
        </w:rPr>
      </w:pPr>
      <w:r>
        <w:rPr>
          <w:rFonts w:ascii="仿宋_GB2312" w:hAnsi="仿宋_GB2312" w:eastAsia="仿宋_GB2312" w:cs="仿宋_GB2312"/>
          <w:sz w:val="24"/>
          <w:highlight w:val="none"/>
        </w:rPr>
        <w:t>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中标人的权利，给采购人造成的损失，还应承担赔偿责任。</w:t>
      </w:r>
    </w:p>
    <w:p>
      <w:pPr>
        <w:pStyle w:val="7"/>
        <w:ind w:firstLine="480"/>
        <w:jc w:val="left"/>
        <w:rPr>
          <w:highlight w:val="none"/>
        </w:rPr>
      </w:pPr>
      <w:r>
        <w:rPr>
          <w:rFonts w:ascii="仿宋_GB2312" w:hAnsi="仿宋_GB2312" w:eastAsia="仿宋_GB2312" w:cs="仿宋_GB2312"/>
          <w:sz w:val="24"/>
          <w:highlight w:val="none"/>
        </w:rPr>
        <w:t>11.5在明确违约责任后，中标人应在接到书面通知书起7个日历日内支付违约金、赔偿金等。违约金不能补偿实际损失的，采购人有权向各中标人继续追偿。中标人应当向采购人赔偿的损失范围包括但不限于采购人的直接经济损失、因违约导致的所有损失以及为实现债权而支出的律师费、保全费、诉讼费、保全保险费、公证费、鉴定费、调查费、差旅费等费用。</w:t>
      </w:r>
    </w:p>
    <w:p>
      <w:pPr>
        <w:pStyle w:val="7"/>
        <w:ind w:firstLine="480"/>
        <w:jc w:val="left"/>
        <w:rPr>
          <w:highlight w:val="none"/>
        </w:rPr>
      </w:pPr>
      <w:r>
        <w:rPr>
          <w:rFonts w:ascii="仿宋_GB2312" w:hAnsi="仿宋_GB2312" w:eastAsia="仿宋_GB2312" w:cs="仿宋_GB2312"/>
          <w:sz w:val="24"/>
          <w:highlight w:val="none"/>
        </w:rPr>
        <w:t>11.6若中标人未按照售后服务要求提供服务的，中标人须按合同规定支付违约金后，采购人才予以退还银行履约保函（原件）。</w:t>
      </w:r>
    </w:p>
    <w:p>
      <w:pPr>
        <w:pStyle w:val="7"/>
        <w:ind w:firstLine="480"/>
        <w:jc w:val="left"/>
        <w:rPr>
          <w:highlight w:val="none"/>
        </w:rPr>
      </w:pPr>
      <w:r>
        <w:rPr>
          <w:rFonts w:ascii="仿宋_GB2312" w:hAnsi="仿宋_GB2312" w:eastAsia="仿宋_GB2312" w:cs="仿宋_GB2312"/>
          <w:sz w:val="24"/>
          <w:highlight w:val="none"/>
        </w:rPr>
        <w:t>11.7若中标人所提供的产品品种、型号、质量、数量不符合招标规定的，采购人同意更换或返修的，由中标人负责包换或包修。若发现材料及加工质量问题，由中标人负责包修、包换，承担由此产生的包装、运输等一切费用，如中标人无法返修或者不能调换的，按不能交货处理，按本采购包中标总金额的20%向采购人支付违约金，并承担赔偿采购人由此带来的一切损失。</w:t>
      </w:r>
    </w:p>
    <w:p>
      <w:pPr>
        <w:pStyle w:val="7"/>
        <w:ind w:firstLine="480"/>
        <w:jc w:val="left"/>
        <w:rPr>
          <w:highlight w:val="none"/>
        </w:rPr>
      </w:pPr>
      <w:r>
        <w:rPr>
          <w:rFonts w:ascii="仿宋_GB2312" w:hAnsi="仿宋_GB2312" w:eastAsia="仿宋_GB2312" w:cs="仿宋_GB2312"/>
          <w:sz w:val="24"/>
          <w:highlight w:val="none"/>
        </w:rPr>
        <w:t>11.8中标人逾期交货的，逾期10个日历日以内交货（含第10个日历日），中标人应向采购人支付本采购包中标总金额1%的违约金；逾期10个日历日以上30个日历日以内（含第30个日历日），中标人应向采购人支付本采购包中标总金额10%的违约金。中标人逾期30个日历日以上交货的视为不能交货，采购人有权解除合同，中标人应向采购人支付合同总金额20%的违约金。</w:t>
      </w:r>
    </w:p>
    <w:p>
      <w:pPr>
        <w:pStyle w:val="7"/>
        <w:ind w:firstLine="480"/>
        <w:jc w:val="left"/>
        <w:rPr>
          <w:highlight w:val="none"/>
        </w:rPr>
      </w:pPr>
      <w:r>
        <w:rPr>
          <w:rFonts w:ascii="仿宋_GB2312" w:hAnsi="仿宋_GB2312" w:eastAsia="仿宋_GB2312" w:cs="仿宋_GB2312"/>
          <w:sz w:val="24"/>
          <w:highlight w:val="none"/>
        </w:rPr>
        <w:t>11.9中标人因产品标志、包装不符合合同规定的，必须返修或重新包装，中标人应负责返修或重新包装，并承担支付由此给采购人带来的一切费用。因包装不符合规定造成货物损坏的，中标人应当负责补换。</w:t>
      </w:r>
    </w:p>
    <w:p>
      <w:pPr>
        <w:pStyle w:val="7"/>
        <w:ind w:firstLine="480"/>
        <w:jc w:val="left"/>
        <w:rPr>
          <w:highlight w:val="none"/>
        </w:rPr>
      </w:pPr>
      <w:r>
        <w:rPr>
          <w:rFonts w:ascii="仿宋_GB2312" w:hAnsi="仿宋_GB2312" w:eastAsia="仿宋_GB2312" w:cs="仿宋_GB2312"/>
          <w:sz w:val="24"/>
          <w:highlight w:val="none"/>
        </w:rPr>
        <w:t>11.10采购人在采购阶段或合同生效期任何时点发现中标人提供的发票，无法通过“国家税务总局全国增值税发票查验平台”，即显示查无此票或信息不一致的情况，采购人将中止与中标人签订合同，并上报公安部及政府采购监管部门。如采购合同已签订，投标人提供虚假资料的（包括合同、各种发票、证书、证件等投标文件所列全部材料），采购人可按规程解除合同，追究法律责任并要求赔偿，并上报公安部及政府采购监管部门。</w:t>
      </w:r>
    </w:p>
    <w:p>
      <w:pPr>
        <w:pStyle w:val="7"/>
        <w:ind w:firstLine="480"/>
        <w:jc w:val="left"/>
        <w:rPr>
          <w:highlight w:val="none"/>
        </w:rPr>
      </w:pPr>
      <w:r>
        <w:rPr>
          <w:rFonts w:ascii="仿宋_GB2312" w:hAnsi="仿宋_GB2312" w:eastAsia="仿宋_GB2312" w:cs="仿宋_GB2312"/>
          <w:sz w:val="24"/>
          <w:highlight w:val="none"/>
        </w:rPr>
        <w:t>11.11本项目严禁中标人将中标产品转让或转包给其它单位和个人，如发生前述情况，采购人有权终止合同执行，赔偿由此给采购人造成的全部货款损失，并上报公安部装财局。</w:t>
      </w:r>
    </w:p>
    <w:p>
      <w:pPr>
        <w:pStyle w:val="7"/>
        <w:ind w:firstLine="480"/>
        <w:jc w:val="left"/>
        <w:rPr>
          <w:highlight w:val="none"/>
        </w:rPr>
      </w:pPr>
      <w:r>
        <w:rPr>
          <w:rFonts w:ascii="仿宋_GB2312" w:hAnsi="仿宋_GB2312" w:eastAsia="仿宋_GB2312" w:cs="仿宋_GB2312"/>
          <w:sz w:val="24"/>
          <w:highlight w:val="none"/>
        </w:rPr>
        <w:t>11.12保密违约条款</w:t>
      </w:r>
    </w:p>
    <w:p>
      <w:pPr>
        <w:pStyle w:val="7"/>
        <w:ind w:firstLine="480"/>
        <w:jc w:val="left"/>
        <w:rPr>
          <w:highlight w:val="none"/>
        </w:rPr>
      </w:pPr>
      <w:r>
        <w:rPr>
          <w:rFonts w:ascii="仿宋_GB2312" w:hAnsi="仿宋_GB2312" w:eastAsia="仿宋_GB2312" w:cs="仿宋_GB2312"/>
          <w:sz w:val="24"/>
          <w:highlight w:val="none"/>
        </w:rPr>
        <w:t>中标人违反保密约定或保密承诺的，中标人应当按合同总价5%向采购人支付违约金；多次违反保密规定拒不整改保密风险隐患的，采购人有权作出包括但不限于立即停止合作并解除合同、不再将其列入合作范围、报政府采购和市场监督管理部门列入严重失信名单、具有涉密资质的单位报国家保密行政管理部门撤销其涉密资质等惩戒措施，由此造成的直接损失和间接损失全部由中标人赔偿。对违反法律规定窃密、泄密构成违法犯罪的，将依法追究中标人法定责任人和直接责任人的法律责任。</w:t>
      </w:r>
    </w:p>
    <w:p>
      <w:pPr>
        <w:pStyle w:val="7"/>
        <w:ind w:firstLine="482"/>
        <w:jc w:val="left"/>
        <w:rPr>
          <w:highlight w:val="none"/>
        </w:rPr>
      </w:pPr>
      <w:r>
        <w:rPr>
          <w:rFonts w:ascii="仿宋_GB2312" w:hAnsi="仿宋_GB2312" w:eastAsia="仿宋_GB2312" w:cs="仿宋_GB2312"/>
          <w:b/>
          <w:sz w:val="24"/>
          <w:highlight w:val="none"/>
        </w:rPr>
        <w:t>12.仲裁、诉讼条款</w:t>
      </w:r>
    </w:p>
    <w:p>
      <w:pPr>
        <w:pStyle w:val="7"/>
        <w:ind w:firstLine="480"/>
        <w:jc w:val="left"/>
        <w:rPr>
          <w:highlight w:val="none"/>
        </w:rPr>
      </w:pPr>
      <w:r>
        <w:rPr>
          <w:rFonts w:ascii="仿宋_GB2312" w:hAnsi="仿宋_GB2312" w:eastAsia="仿宋_GB2312" w:cs="仿宋_GB2312"/>
          <w:sz w:val="24"/>
          <w:highlight w:val="none"/>
        </w:rPr>
        <w:t>因采购或与采购合同有关的一切事项发生争议，由采购人和中标人双方友好协商解决。协商不成的，任何一方均可向采购人所在地的人民法院提起诉讼。</w:t>
      </w:r>
    </w:p>
    <w:p>
      <w:pPr>
        <w:pStyle w:val="7"/>
        <w:ind w:firstLine="482"/>
        <w:jc w:val="left"/>
        <w:rPr>
          <w:highlight w:val="none"/>
        </w:rPr>
      </w:pPr>
      <w:r>
        <w:rPr>
          <w:rFonts w:ascii="仿宋_GB2312" w:hAnsi="仿宋_GB2312" w:eastAsia="仿宋_GB2312" w:cs="仿宋_GB2312"/>
          <w:b/>
          <w:sz w:val="24"/>
          <w:highlight w:val="none"/>
        </w:rPr>
        <w:t>13.其他要求</w:t>
      </w:r>
    </w:p>
    <w:p>
      <w:pPr>
        <w:pStyle w:val="7"/>
        <w:ind w:firstLine="480"/>
        <w:jc w:val="left"/>
        <w:rPr>
          <w:highlight w:val="none"/>
        </w:rPr>
      </w:pPr>
      <w:r>
        <w:rPr>
          <w:rFonts w:ascii="仿宋_GB2312" w:hAnsi="仿宋_GB2312" w:eastAsia="仿宋_GB2312" w:cs="仿宋_GB2312"/>
          <w:sz w:val="24"/>
          <w:highlight w:val="none"/>
        </w:rPr>
        <w:t>13.1投标人应当保证其所提供的货物为符合国家知识产权法律法规要求的正规正版产品，且不属于假冒伪劣品；投标人还应保证招标采购单位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p>
    <w:p>
      <w:pPr>
        <w:pStyle w:val="7"/>
        <w:ind w:firstLine="480"/>
        <w:jc w:val="left"/>
        <w:rPr>
          <w:highlight w:val="none"/>
        </w:rPr>
      </w:pPr>
      <w:r>
        <w:rPr>
          <w:rFonts w:ascii="仿宋_GB2312" w:hAnsi="仿宋_GB2312" w:eastAsia="仿宋_GB2312" w:cs="仿宋_GB2312"/>
          <w:sz w:val="24"/>
          <w:highlight w:val="none"/>
        </w:rPr>
        <w:t>13.2若投标人所提供的货物为不符合国家知识产权法律法规要求的非正规正版产品或属于假冒伪劣品的，其投标无效，招标采购单位除不退还其投标保证金外，还将按照国家相关法律法规的规定提请有关政府监管部门对其进行处理。</w:t>
      </w:r>
    </w:p>
    <w:p>
      <w:pPr>
        <w:pStyle w:val="7"/>
        <w:ind w:firstLine="482"/>
        <w:jc w:val="left"/>
        <w:rPr>
          <w:highlight w:val="none"/>
        </w:rPr>
      </w:pPr>
      <w:r>
        <w:rPr>
          <w:rFonts w:ascii="仿宋_GB2312" w:hAnsi="仿宋_GB2312" w:eastAsia="仿宋_GB2312" w:cs="仿宋_GB2312"/>
          <w:b/>
          <w:sz w:val="24"/>
          <w:highlight w:val="none"/>
        </w:rPr>
        <w:t>14.承诺要求</w:t>
      </w:r>
    </w:p>
    <w:p>
      <w:pPr>
        <w:pStyle w:val="7"/>
        <w:ind w:firstLine="480"/>
        <w:jc w:val="left"/>
        <w:rPr>
          <w:highlight w:val="none"/>
        </w:rPr>
      </w:pPr>
      <w:r>
        <w:rPr>
          <w:rFonts w:ascii="仿宋_GB2312" w:hAnsi="仿宋_GB2312" w:eastAsia="仿宋_GB2312" w:cs="仿宋_GB2312"/>
          <w:sz w:val="24"/>
          <w:highlight w:val="none"/>
        </w:rPr>
        <w:t>14.1投标人须承诺，保证全部相关材料不被散发、传播、披露、复制、滥用及被无关人员接触，并提供专项承诺函（承诺函格式详见附件）。</w:t>
      </w:r>
    </w:p>
    <w:p>
      <w:pPr>
        <w:pStyle w:val="7"/>
        <w:ind w:firstLine="480"/>
        <w:jc w:val="left"/>
        <w:rPr>
          <w:highlight w:val="none"/>
        </w:rPr>
      </w:pPr>
      <w:r>
        <w:rPr>
          <w:rFonts w:ascii="仿宋_GB2312" w:hAnsi="仿宋_GB2312" w:eastAsia="仿宋_GB2312" w:cs="仿宋_GB2312"/>
          <w:sz w:val="24"/>
          <w:highlight w:val="none"/>
        </w:rPr>
        <w:t>14.2投标人须承诺，对本项目全部品目的主、辅料（如涉及）等均有对应储备，并提供专项承诺函（承诺函格式详见附件）。</w:t>
      </w:r>
    </w:p>
    <w:p>
      <w:pPr>
        <w:pStyle w:val="7"/>
        <w:ind w:firstLine="480"/>
        <w:jc w:val="left"/>
        <w:rPr>
          <w:highlight w:val="none"/>
        </w:rPr>
      </w:pPr>
      <w:r>
        <w:rPr>
          <w:rFonts w:ascii="仿宋_GB2312" w:hAnsi="仿宋_GB2312" w:eastAsia="仿宋_GB2312" w:cs="仿宋_GB2312"/>
          <w:sz w:val="24"/>
          <w:highlight w:val="none"/>
        </w:rPr>
        <w:t>14.3投标人须承诺，与本项目相关的检测费用，均将在规定时间内缴纳相关检测费，并提供专项承诺函（承诺函格式详见附件）。</w:t>
      </w:r>
    </w:p>
    <w:p>
      <w:pPr>
        <w:pStyle w:val="7"/>
        <w:ind w:firstLine="480"/>
        <w:jc w:val="left"/>
        <w:rPr>
          <w:highlight w:val="none"/>
        </w:rPr>
      </w:pPr>
      <w:r>
        <w:rPr>
          <w:rFonts w:ascii="仿宋_GB2312" w:hAnsi="仿宋_GB2312" w:eastAsia="仿宋_GB2312" w:cs="仿宋_GB2312"/>
          <w:sz w:val="24"/>
          <w:highlight w:val="none"/>
        </w:rPr>
        <w:t>14.4投标人须承诺，参与本次政府采购活动需保证廉洁合规，并提供专项承诺函（承诺函格式详见附件）。</w:t>
      </w:r>
    </w:p>
    <w:p>
      <w:pPr>
        <w:pStyle w:val="7"/>
        <w:ind w:firstLine="480"/>
        <w:jc w:val="left"/>
        <w:rPr>
          <w:highlight w:val="none"/>
        </w:rPr>
      </w:pPr>
      <w:r>
        <w:rPr>
          <w:rFonts w:ascii="仿宋_GB2312" w:hAnsi="仿宋_GB2312" w:eastAsia="仿宋_GB2312" w:cs="仿宋_GB2312"/>
          <w:sz w:val="24"/>
          <w:highlight w:val="none"/>
        </w:rPr>
        <w:t>14.5投标人须承诺，中标后提供的所有发票(增值税专票或普票)均真实有效，并通过“国家税务总局全国增值税发票查验平台”的验证，如存在查无此票或信息不一致的情况，则视为虚假响应，并提供专项承诺函（承诺函格式自拟）。</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highlight w:val="none"/>
        </w:rPr>
      </w:pPr>
      <w:r>
        <w:rPr>
          <w:rFonts w:ascii="仿宋_GB2312" w:hAnsi="仿宋_GB2312" w:eastAsia="仿宋_GB2312" w:cs="仿宋_GB2312"/>
          <w:sz w:val="24"/>
          <w:highlight w:val="none"/>
        </w:rPr>
        <w:t>14.6投标人须承诺，根据采购人需求提供不超过采购预算10%的调换货物，相关费用由投标人承担，投标人在报价时应充分考虑相关成本，并提供专项承诺函（承诺函格式自拟）。</w:t>
      </w:r>
    </w:p>
    <w:p>
      <w:pPr>
        <w:pStyle w:val="7"/>
        <w:jc w:val="left"/>
        <w:outlineLvl w:val="2"/>
        <w:rPr>
          <w:highlight w:val="none"/>
        </w:rPr>
      </w:pPr>
      <w:r>
        <w:rPr>
          <w:rFonts w:ascii="仿宋_GB2312" w:hAnsi="仿宋_GB2312" w:eastAsia="仿宋_GB2312" w:cs="仿宋_GB2312"/>
          <w:b/>
          <w:sz w:val="28"/>
          <w:highlight w:val="none"/>
        </w:rPr>
        <w:t>四、其他事项</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1、除招标文件另有规定外，若出现有关法律、法规和规章有强制性规定但招标文件未列明的情形，则投标人应按照有关法律、法规和规章强制性规定执行。</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2、其他：</w:t>
      </w:r>
    </w:p>
    <w:p>
      <w:pPr>
        <w:pStyle w:val="7"/>
        <w:keepNext w:val="0"/>
        <w:keepLines w:val="0"/>
        <w:pageBreakBefore w:val="0"/>
        <w:widowControl/>
        <w:kinsoku/>
        <w:wordWrap/>
        <w:overflowPunct/>
        <w:topLinePunct w:val="0"/>
        <w:autoSpaceDE/>
        <w:autoSpaceDN/>
        <w:bidi w:val="0"/>
        <w:adjustRightInd w:val="0"/>
        <w:snapToGrid w:val="0"/>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1"/>
        <w:rPr>
          <w:highlight w:val="none"/>
        </w:rPr>
      </w:pPr>
      <w:r>
        <w:rPr>
          <w:rFonts w:ascii="仿宋_GB2312" w:hAnsi="仿宋_GB2312" w:eastAsia="仿宋_GB2312" w:cs="仿宋_GB2312"/>
          <w:b/>
          <w:sz w:val="36"/>
          <w:highlight w:val="none"/>
        </w:rPr>
        <w:t>第六章政府采购合同</w:t>
      </w:r>
    </w:p>
    <w:p>
      <w:pPr>
        <w:pStyle w:val="7"/>
        <w:jc w:val="center"/>
        <w:outlineLvl w:val="2"/>
        <w:rPr>
          <w:highlight w:val="none"/>
        </w:rPr>
      </w:pPr>
      <w:r>
        <w:rPr>
          <w:rFonts w:ascii="仿宋_GB2312" w:hAnsi="仿宋_GB2312" w:eastAsia="仿宋_GB2312" w:cs="仿宋_GB2312"/>
          <w:b/>
          <w:sz w:val="28"/>
          <w:highlight w:val="none"/>
        </w:rPr>
        <w:t>参考文本</w:t>
      </w:r>
    </w:p>
    <w:p>
      <w:pPr>
        <w:pStyle w:val="7"/>
        <w:jc w:val="left"/>
        <w:outlineLvl w:val="0"/>
        <w:rPr>
          <w:highlight w:val="none"/>
        </w:rPr>
      </w:pPr>
      <w:r>
        <w:rPr>
          <w:rFonts w:ascii="仿宋_GB2312" w:hAnsi="仿宋_GB2312" w:eastAsia="仿宋_GB2312" w:cs="仿宋_GB2312"/>
          <w:b/>
          <w:sz w:val="48"/>
          <w:highlight w:val="none"/>
        </w:rPr>
        <w:t>政府采购货物买卖合同</w:t>
      </w:r>
    </w:p>
    <w:p>
      <w:pPr>
        <w:pStyle w:val="7"/>
        <w:jc w:val="center"/>
        <w:outlineLvl w:val="0"/>
        <w:rPr>
          <w:highlight w:val="none"/>
        </w:rPr>
      </w:pPr>
      <w:r>
        <w:rPr>
          <w:rFonts w:ascii="仿宋_GB2312" w:hAnsi="仿宋_GB2312" w:eastAsia="仿宋_GB2312" w:cs="仿宋_GB2312"/>
          <w:b/>
          <w:sz w:val="48"/>
          <w:highlight w:val="none"/>
        </w:rPr>
        <w:t>（试行）</w:t>
      </w:r>
    </w:p>
    <w:p>
      <w:pPr>
        <w:pStyle w:val="7"/>
        <w:jc w:val="left"/>
        <w:rPr>
          <w:highlight w:val="none"/>
        </w:rPr>
      </w:pPr>
      <w:r>
        <w:rPr>
          <w:rFonts w:ascii="仿宋_GB2312" w:hAnsi="仿宋_GB2312" w:eastAsia="仿宋_GB2312" w:cs="仿宋_GB2312"/>
          <w:b/>
          <w:sz w:val="31"/>
          <w:highlight w:val="none"/>
        </w:rPr>
        <w:t>项目名称：__________________________</w:t>
      </w:r>
    </w:p>
    <w:p>
      <w:pPr>
        <w:pStyle w:val="7"/>
        <w:jc w:val="left"/>
        <w:rPr>
          <w:highlight w:val="none"/>
        </w:rPr>
      </w:pPr>
      <w:r>
        <w:rPr>
          <w:rFonts w:ascii="仿宋_GB2312" w:hAnsi="仿宋_GB2312" w:eastAsia="仿宋_GB2312" w:cs="仿宋_GB2312"/>
          <w:b/>
          <w:sz w:val="31"/>
          <w:highlight w:val="none"/>
        </w:rPr>
        <w:t>合同编号：__________________________</w:t>
      </w:r>
    </w:p>
    <w:p>
      <w:pPr>
        <w:pStyle w:val="7"/>
        <w:jc w:val="left"/>
        <w:rPr>
          <w:highlight w:val="none"/>
        </w:rPr>
      </w:pPr>
      <w:r>
        <w:rPr>
          <w:rFonts w:ascii="仿宋_GB2312" w:hAnsi="仿宋_GB2312" w:eastAsia="仿宋_GB2312" w:cs="仿宋_GB2312"/>
          <w:b/>
          <w:sz w:val="31"/>
          <w:highlight w:val="none"/>
        </w:rPr>
        <w:t>甲方：__________________________</w:t>
      </w:r>
    </w:p>
    <w:p>
      <w:pPr>
        <w:pStyle w:val="7"/>
        <w:jc w:val="left"/>
        <w:rPr>
          <w:highlight w:val="none"/>
        </w:rPr>
      </w:pPr>
      <w:r>
        <w:rPr>
          <w:rFonts w:ascii="仿宋_GB2312" w:hAnsi="仿宋_GB2312" w:eastAsia="仿宋_GB2312" w:cs="仿宋_GB2312"/>
          <w:b/>
          <w:sz w:val="31"/>
          <w:highlight w:val="none"/>
        </w:rPr>
        <w:t>乙方：__________________________</w:t>
      </w:r>
    </w:p>
    <w:p>
      <w:pPr>
        <w:pStyle w:val="7"/>
        <w:jc w:val="left"/>
        <w:rPr>
          <w:highlight w:val="none"/>
        </w:rPr>
      </w:pPr>
      <w:r>
        <w:rPr>
          <w:rFonts w:ascii="仿宋_GB2312" w:hAnsi="仿宋_GB2312" w:eastAsia="仿宋_GB2312" w:cs="仿宋_GB2312"/>
          <w:b/>
          <w:sz w:val="31"/>
          <w:highlight w:val="none"/>
        </w:rPr>
        <w:t>签订时间：__________________________</w:t>
      </w:r>
    </w:p>
    <w:p>
      <w:pPr>
        <w:pStyle w:val="7"/>
        <w:jc w:val="left"/>
        <w:rPr>
          <w:rFonts w:hint="eastAsia" w:eastAsiaTheme="minorEastAsia"/>
          <w:highlight w:val="none"/>
          <w:lang w:eastAsia="zh-CN"/>
        </w:rPr>
      </w:pPr>
    </w:p>
    <w:p>
      <w:pPr>
        <w:pStyle w:val="7"/>
        <w:jc w:val="center"/>
        <w:outlineLvl w:val="1"/>
        <w:rPr>
          <w:highlight w:val="none"/>
        </w:rPr>
      </w:pPr>
      <w:r>
        <w:rPr>
          <w:rFonts w:ascii="仿宋_GB2312" w:hAnsi="仿宋_GB2312" w:eastAsia="仿宋_GB2312" w:cs="仿宋_GB2312"/>
          <w:b/>
          <w:sz w:val="36"/>
          <w:highlight w:val="none"/>
        </w:rPr>
        <w:t>使用说明</w:t>
      </w:r>
    </w:p>
    <w:p>
      <w:pPr>
        <w:pStyle w:val="7"/>
        <w:jc w:val="left"/>
        <w:outlineLvl w:val="3"/>
        <w:rPr>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pPr>
        <w:pStyle w:val="7"/>
        <w:jc w:val="left"/>
        <w:outlineLvl w:val="3"/>
        <w:rPr>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pPr>
        <w:pStyle w:val="7"/>
        <w:jc w:val="left"/>
        <w:outlineLvl w:val="3"/>
        <w:rPr>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pPr>
        <w:pStyle w:val="7"/>
        <w:jc w:val="center"/>
        <w:outlineLvl w:val="1"/>
        <w:rPr>
          <w:highlight w:val="none"/>
        </w:rPr>
      </w:pPr>
      <w:r>
        <w:rPr>
          <w:rFonts w:ascii="仿宋_GB2312" w:hAnsi="仿宋_GB2312" w:eastAsia="仿宋_GB2312" w:cs="仿宋_GB2312"/>
          <w:b/>
          <w:sz w:val="36"/>
          <w:highlight w:val="none"/>
        </w:rPr>
        <w:t>第一节政府采购合同协议书</w:t>
      </w:r>
    </w:p>
    <w:p>
      <w:pPr>
        <w:pStyle w:val="7"/>
        <w:jc w:val="left"/>
        <w:rPr>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pPr>
        <w:pStyle w:val="7"/>
        <w:jc w:val="left"/>
        <w:rPr>
          <w:highlight w:val="none"/>
        </w:rPr>
      </w:pPr>
      <w:r>
        <w:rPr>
          <w:rFonts w:ascii="仿宋_GB2312" w:hAnsi="仿宋_GB2312" w:eastAsia="仿宋_GB2312" w:cs="仿宋_GB2312"/>
          <w:highlight w:val="none"/>
        </w:rPr>
        <w:t>乙方1（全称）：___________________________（供应商）</w:t>
      </w:r>
    </w:p>
    <w:p>
      <w:pPr>
        <w:pStyle w:val="7"/>
        <w:jc w:val="left"/>
        <w:rPr>
          <w:highlight w:val="none"/>
        </w:rPr>
      </w:pPr>
      <w:r>
        <w:rPr>
          <w:rFonts w:ascii="仿宋_GB2312" w:hAnsi="仿宋_GB2312" w:eastAsia="仿宋_GB2312" w:cs="仿宋_GB2312"/>
          <w:highlight w:val="none"/>
        </w:rPr>
        <w:t>乙方2（全称）：___________________________（联合体成员供应商或其他合同主体）（如有）</w:t>
      </w:r>
    </w:p>
    <w:p>
      <w:pPr>
        <w:pStyle w:val="7"/>
        <w:jc w:val="left"/>
        <w:rPr>
          <w:highlight w:val="none"/>
        </w:rPr>
      </w:pPr>
      <w:r>
        <w:rPr>
          <w:rFonts w:ascii="仿宋_GB2312" w:hAnsi="仿宋_GB2312" w:eastAsia="仿宋_GB2312" w:cs="仿宋_GB2312"/>
          <w:highlight w:val="none"/>
        </w:rPr>
        <w:t>乙方3（全称）：___________________________（联合体成员供应商或其他合同主体）（如有）</w:t>
      </w:r>
    </w:p>
    <w:p>
      <w:pPr>
        <w:pStyle w:val="7"/>
        <w:jc w:val="left"/>
        <w:rPr>
          <w:highlight w:val="none"/>
        </w:rPr>
      </w:pPr>
      <w:r>
        <w:rPr>
          <w:rFonts w:ascii="仿宋_GB2312" w:hAnsi="仿宋_GB2312" w:eastAsia="仿宋_GB2312" w:cs="仿宋_GB231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7"/>
        <w:jc w:val="left"/>
        <w:outlineLvl w:val="2"/>
        <w:rPr>
          <w:highlight w:val="none"/>
        </w:rPr>
      </w:pPr>
      <w:r>
        <w:rPr>
          <w:rFonts w:ascii="仿宋_GB2312" w:hAnsi="仿宋_GB2312" w:eastAsia="仿宋_GB2312" w:cs="仿宋_GB2312"/>
          <w:b/>
          <w:sz w:val="28"/>
          <w:highlight w:val="none"/>
        </w:rPr>
        <w:t>1.项目信息</w:t>
      </w:r>
    </w:p>
    <w:p>
      <w:pPr>
        <w:pStyle w:val="7"/>
        <w:jc w:val="left"/>
        <w:rPr>
          <w:highlight w:val="none"/>
        </w:rPr>
      </w:pPr>
      <w:r>
        <w:rPr>
          <w:rFonts w:ascii="仿宋_GB2312" w:hAnsi="仿宋_GB2312" w:eastAsia="仿宋_GB2312" w:cs="仿宋_GB2312"/>
          <w:highlight w:val="none"/>
        </w:rPr>
        <w:t>(1)采购项目名称：___________________________</w:t>
      </w:r>
    </w:p>
    <w:p>
      <w:pPr>
        <w:pStyle w:val="7"/>
        <w:jc w:val="left"/>
        <w:rPr>
          <w:highlight w:val="none"/>
        </w:rPr>
      </w:pPr>
      <w:r>
        <w:rPr>
          <w:rFonts w:ascii="仿宋_GB2312" w:hAnsi="仿宋_GB2312" w:eastAsia="仿宋_GB2312" w:cs="仿宋_GB2312"/>
          <w:highlight w:val="none"/>
        </w:rPr>
        <w:t>采购项目编号：____________________________</w:t>
      </w:r>
    </w:p>
    <w:p>
      <w:pPr>
        <w:pStyle w:val="7"/>
        <w:jc w:val="left"/>
        <w:rPr>
          <w:highlight w:val="none"/>
        </w:rPr>
      </w:pPr>
      <w:r>
        <w:rPr>
          <w:rFonts w:ascii="仿宋_GB2312" w:hAnsi="仿宋_GB2312" w:eastAsia="仿宋_GB2312" w:cs="仿宋_GB2312"/>
          <w:highlight w:val="none"/>
        </w:rPr>
        <w:t>(2)采购计划编号：___________________________</w:t>
      </w:r>
    </w:p>
    <w:p>
      <w:pPr>
        <w:pStyle w:val="7"/>
        <w:jc w:val="left"/>
        <w:rPr>
          <w:highlight w:val="none"/>
        </w:rPr>
      </w:pPr>
      <w:r>
        <w:rPr>
          <w:rFonts w:ascii="仿宋_GB2312" w:hAnsi="仿宋_GB2312" w:eastAsia="仿宋_GB2312" w:cs="仿宋_GB2312"/>
          <w:highlight w:val="none"/>
        </w:rPr>
        <w:t>(3)项目内容：</w:t>
      </w:r>
    </w:p>
    <w:p>
      <w:pPr>
        <w:pStyle w:val="7"/>
        <w:jc w:val="left"/>
        <w:rPr>
          <w:highlight w:val="none"/>
        </w:rPr>
      </w:pPr>
      <w:r>
        <w:rPr>
          <w:rFonts w:ascii="仿宋_GB2312" w:hAnsi="仿宋_GB2312" w:eastAsia="仿宋_GB2312" w:cs="仿宋_GB2312"/>
          <w:highlight w:val="none"/>
        </w:rPr>
        <w:t>采购标的及数量（台/套/个/架/组等）：___________________</w:t>
      </w:r>
    </w:p>
    <w:p>
      <w:pPr>
        <w:pStyle w:val="7"/>
        <w:jc w:val="left"/>
        <w:rPr>
          <w:highlight w:val="none"/>
        </w:rPr>
      </w:pPr>
      <w:r>
        <w:rPr>
          <w:rFonts w:ascii="仿宋_GB2312" w:hAnsi="仿宋_GB2312" w:eastAsia="仿宋_GB2312" w:cs="仿宋_GB2312"/>
          <w:highlight w:val="none"/>
        </w:rPr>
        <w:t>品牌：___________________规格型号：___________________</w:t>
      </w:r>
    </w:p>
    <w:p>
      <w:pPr>
        <w:pStyle w:val="7"/>
        <w:jc w:val="left"/>
        <w:rPr>
          <w:highlight w:val="none"/>
        </w:rPr>
      </w:pPr>
      <w:r>
        <w:rPr>
          <w:rFonts w:ascii="仿宋_GB2312" w:hAnsi="仿宋_GB2312" w:eastAsia="仿宋_GB2312" w:cs="仿宋_GB2312"/>
          <w:highlight w:val="none"/>
        </w:rPr>
        <w:t>采购标的的技术要求、商务要求具体见附件。</w:t>
      </w:r>
    </w:p>
    <w:p>
      <w:pPr>
        <w:pStyle w:val="7"/>
        <w:jc w:val="left"/>
        <w:rPr>
          <w:highlight w:val="none"/>
        </w:rPr>
      </w:pPr>
      <w:r>
        <w:rPr>
          <w:rFonts w:ascii="仿宋_GB2312" w:hAnsi="仿宋_GB2312" w:eastAsia="仿宋_GB2312" w:cs="仿宋_GB2312"/>
          <w:highlight w:val="none"/>
        </w:rPr>
        <w:t>①涉及信息类产品，请填写该产品关键部件的品牌、型号：</w:t>
      </w:r>
    </w:p>
    <w:p>
      <w:pPr>
        <w:pStyle w:val="7"/>
        <w:jc w:val="left"/>
        <w:rPr>
          <w:highlight w:val="none"/>
        </w:rPr>
      </w:pPr>
      <w:r>
        <w:rPr>
          <w:rFonts w:ascii="仿宋_GB2312" w:hAnsi="仿宋_GB2312" w:eastAsia="仿宋_GB2312" w:cs="仿宋_GB2312"/>
          <w:highlight w:val="none"/>
        </w:rPr>
        <w:t>标的名称：___________________</w:t>
      </w:r>
    </w:p>
    <w:p>
      <w:pPr>
        <w:pStyle w:val="7"/>
        <w:jc w:val="left"/>
        <w:rPr>
          <w:highlight w:val="none"/>
        </w:rPr>
      </w:pPr>
      <w:r>
        <w:rPr>
          <w:rFonts w:ascii="仿宋_GB2312" w:hAnsi="仿宋_GB2312" w:eastAsia="仿宋_GB2312" w:cs="仿宋_GB2312"/>
          <w:highlight w:val="none"/>
        </w:rPr>
        <w:t>关键部件：___________________品牌：___________________型号：___________________</w:t>
      </w:r>
    </w:p>
    <w:p>
      <w:pPr>
        <w:pStyle w:val="7"/>
        <w:jc w:val="left"/>
        <w:rPr>
          <w:highlight w:val="none"/>
        </w:rPr>
      </w:pPr>
      <w:r>
        <w:rPr>
          <w:rFonts w:ascii="仿宋_GB2312" w:hAnsi="仿宋_GB2312" w:eastAsia="仿宋_GB2312" w:cs="仿宋_GB2312"/>
          <w:highlight w:val="none"/>
        </w:rPr>
        <w:t>关键部件：___________________品牌：___________________型号：___________________</w:t>
      </w:r>
    </w:p>
    <w:p>
      <w:pPr>
        <w:pStyle w:val="7"/>
        <w:jc w:val="left"/>
        <w:rPr>
          <w:highlight w:val="none"/>
        </w:rPr>
      </w:pPr>
      <w:r>
        <w:rPr>
          <w:rFonts w:ascii="仿宋_GB2312" w:hAnsi="仿宋_GB2312" w:eastAsia="仿宋_GB2312" w:cs="仿宋_GB2312"/>
          <w:highlight w:val="none"/>
        </w:rPr>
        <w:t>关键部件：___________________品牌：___________________型号：___________________</w:t>
      </w:r>
    </w:p>
    <w:p>
      <w:pPr>
        <w:pStyle w:val="7"/>
        <w:jc w:val="left"/>
        <w:rPr>
          <w:highlight w:val="none"/>
        </w:rPr>
      </w:pPr>
      <w:r>
        <w:rPr>
          <w:rFonts w:ascii="仿宋_GB2312" w:hAnsi="仿宋_GB2312" w:eastAsia="仿宋_GB2312" w:cs="仿宋_GB2312"/>
          <w:highlight w:val="none"/>
        </w:rPr>
        <w:t>（注：关键部件是指财政部会同有关部门发布的政府采购需求标准规定的需要通过国家有关部门指定的测评机构开展的安全可靠测评的软硬件，如CPU芯片、操作系统、数据库等。）</w:t>
      </w:r>
    </w:p>
    <w:p>
      <w:pPr>
        <w:pStyle w:val="7"/>
        <w:jc w:val="left"/>
        <w:rPr>
          <w:highlight w:val="none"/>
        </w:rPr>
      </w:pPr>
      <w:r>
        <w:rPr>
          <w:rFonts w:ascii="仿宋_GB2312" w:hAnsi="仿宋_GB2312" w:eastAsia="仿宋_GB2312" w:cs="仿宋_GB2312"/>
          <w:highlight w:val="none"/>
        </w:rPr>
        <w:t>②涉及车辆采购，请填写是否属于新能源汽车：</w:t>
      </w:r>
    </w:p>
    <w:p>
      <w:pPr>
        <w:pStyle w:val="7"/>
        <w:jc w:val="left"/>
        <w:rPr>
          <w:highlight w:val="none"/>
        </w:rPr>
      </w:pPr>
      <w:r>
        <w:rPr>
          <w:rFonts w:ascii="仿宋_GB2312" w:hAnsi="仿宋_GB2312" w:eastAsia="仿宋_GB2312" w:cs="仿宋_GB2312"/>
          <w:highlight w:val="none"/>
        </w:rPr>
        <w:t>是，《政府采购品目分类目录》底级品目名称：__________数量：__________金额：__________</w:t>
      </w:r>
    </w:p>
    <w:p>
      <w:pPr>
        <w:pStyle w:val="7"/>
        <w:spacing w:line="300" w:lineRule="auto"/>
        <w:jc w:val="left"/>
        <w:rPr>
          <w:highlight w:val="none"/>
        </w:rPr>
      </w:pPr>
      <w:r>
        <w:rPr>
          <w:rFonts w:ascii="仿宋_GB2312" w:hAnsi="仿宋_GB2312" w:eastAsia="仿宋_GB2312" w:cs="仿宋_GB2312"/>
          <w:highlight w:val="none"/>
        </w:rPr>
        <w:t>否</w:t>
      </w:r>
    </w:p>
    <w:p>
      <w:pPr>
        <w:pStyle w:val="7"/>
        <w:jc w:val="left"/>
        <w:rPr>
          <w:highlight w:val="none"/>
        </w:rPr>
      </w:pPr>
      <w:r>
        <w:rPr>
          <w:rFonts w:ascii="仿宋_GB2312" w:hAnsi="仿宋_GB2312" w:eastAsia="仿宋_GB2312" w:cs="仿宋_GB2312"/>
          <w:highlight w:val="none"/>
        </w:rPr>
        <w:t>(4)政府采购组织形式：政府集中采购部门集中采购分散采购</w:t>
      </w:r>
    </w:p>
    <w:p>
      <w:pPr>
        <w:pStyle w:val="7"/>
        <w:jc w:val="left"/>
        <w:rPr>
          <w:highlight w:val="none"/>
        </w:rPr>
      </w:pPr>
      <w:r>
        <w:rPr>
          <w:rFonts w:ascii="仿宋_GB2312" w:hAnsi="仿宋_GB2312" w:eastAsia="仿宋_GB2312" w:cs="仿宋_GB2312"/>
          <w:highlight w:val="none"/>
        </w:rPr>
        <w:t>(5)政府采购方式：公开招标邀请招标竞争性谈判竞争性磋商询价单一来源框架协议其他：____________________</w:t>
      </w:r>
    </w:p>
    <w:p>
      <w:pPr>
        <w:pStyle w:val="7"/>
        <w:jc w:val="left"/>
        <w:rPr>
          <w:highlight w:val="none"/>
        </w:rPr>
      </w:pPr>
      <w:r>
        <w:rPr>
          <w:rFonts w:ascii="仿宋_GB2312" w:hAnsi="仿宋_GB2312" w:eastAsia="仿宋_GB2312" w:cs="仿宋_GB2312"/>
          <w:highlight w:val="none"/>
        </w:rPr>
        <w:t>(6)中标（成交）采购标的制造商是否为中小企业：是否</w:t>
      </w:r>
    </w:p>
    <w:p>
      <w:pPr>
        <w:pStyle w:val="7"/>
        <w:jc w:val="left"/>
        <w:rPr>
          <w:highlight w:val="none"/>
        </w:rPr>
      </w:pPr>
      <w:r>
        <w:rPr>
          <w:rFonts w:ascii="仿宋_GB2312" w:hAnsi="仿宋_GB2312" w:eastAsia="仿宋_GB2312" w:cs="仿宋_GB2312"/>
          <w:highlight w:val="none"/>
        </w:rPr>
        <w:t>本合同是否为专门面向中小企业的采购合同（中小企业预留合同）：是否</w:t>
      </w:r>
    </w:p>
    <w:p>
      <w:pPr>
        <w:pStyle w:val="7"/>
        <w:jc w:val="left"/>
        <w:rPr>
          <w:highlight w:val="none"/>
        </w:rPr>
      </w:pPr>
      <w:r>
        <w:rPr>
          <w:rFonts w:ascii="仿宋_GB2312" w:hAnsi="仿宋_GB2312" w:eastAsia="仿宋_GB2312" w:cs="仿宋_GB2312"/>
          <w:highlight w:val="none"/>
        </w:rPr>
        <w:t>若本项目不专门面向中小企业采购，是否给予小微企业评审优惠：是否</w:t>
      </w:r>
    </w:p>
    <w:p>
      <w:pPr>
        <w:pStyle w:val="7"/>
        <w:jc w:val="left"/>
        <w:rPr>
          <w:highlight w:val="none"/>
        </w:rPr>
      </w:pPr>
      <w:r>
        <w:rPr>
          <w:rFonts w:ascii="仿宋_GB2312" w:hAnsi="仿宋_GB2312" w:eastAsia="仿宋_GB2312" w:cs="仿宋_GB2312"/>
          <w:highlight w:val="none"/>
        </w:rPr>
        <w:t>中标（成交）采购标的制造商是否为残疾人福利性单位：是否</w:t>
      </w:r>
    </w:p>
    <w:p>
      <w:pPr>
        <w:pStyle w:val="7"/>
        <w:jc w:val="left"/>
        <w:rPr>
          <w:highlight w:val="none"/>
        </w:rPr>
      </w:pPr>
      <w:r>
        <w:rPr>
          <w:rFonts w:ascii="仿宋_GB2312" w:hAnsi="仿宋_GB2312" w:eastAsia="仿宋_GB2312" w:cs="仿宋_GB2312"/>
          <w:highlight w:val="none"/>
        </w:rPr>
        <w:t>中标（成交）采购标的制造商是否为监狱企业：是否</w:t>
      </w:r>
    </w:p>
    <w:p>
      <w:pPr>
        <w:pStyle w:val="7"/>
        <w:jc w:val="left"/>
        <w:rPr>
          <w:highlight w:val="none"/>
        </w:rPr>
      </w:pPr>
      <w:r>
        <w:rPr>
          <w:rFonts w:ascii="仿宋_GB2312" w:hAnsi="仿宋_GB2312" w:eastAsia="仿宋_GB2312" w:cs="仿宋_GB2312"/>
          <w:highlight w:val="none"/>
        </w:rPr>
        <w:t>(7)合同是否分包：是否</w:t>
      </w:r>
    </w:p>
    <w:p>
      <w:pPr>
        <w:pStyle w:val="7"/>
        <w:jc w:val="left"/>
        <w:rPr>
          <w:highlight w:val="none"/>
        </w:rPr>
      </w:pPr>
      <w:r>
        <w:rPr>
          <w:rFonts w:ascii="仿宋_GB2312" w:hAnsi="仿宋_GB2312" w:eastAsia="仿宋_GB2312" w:cs="仿宋_GB2312"/>
          <w:highlight w:val="none"/>
        </w:rPr>
        <w:t>分包主要内容：________________________________________</w:t>
      </w:r>
    </w:p>
    <w:p>
      <w:pPr>
        <w:pStyle w:val="7"/>
        <w:jc w:val="left"/>
        <w:rPr>
          <w:highlight w:val="none"/>
        </w:rPr>
      </w:pPr>
      <w:r>
        <w:rPr>
          <w:rFonts w:ascii="仿宋_GB2312" w:hAnsi="仿宋_GB2312" w:eastAsia="仿宋_GB2312" w:cs="仿宋_GB2312"/>
          <w:highlight w:val="none"/>
        </w:rPr>
        <w:t>分包供应商/制造商名称（如供应商和制造商不同，请分别填写）：</w:t>
      </w:r>
    </w:p>
    <w:p>
      <w:pPr>
        <w:pStyle w:val="7"/>
        <w:jc w:val="left"/>
        <w:rPr>
          <w:highlight w:val="none"/>
        </w:rPr>
      </w:pPr>
      <w:r>
        <w:rPr>
          <w:rFonts w:ascii="仿宋_GB2312" w:hAnsi="仿宋_GB2312" w:eastAsia="仿宋_GB2312" w:cs="仿宋_GB2312"/>
          <w:highlight w:val="none"/>
        </w:rPr>
        <w:t>________________________________________</w:t>
      </w:r>
    </w:p>
    <w:p>
      <w:pPr>
        <w:pStyle w:val="7"/>
        <w:jc w:val="left"/>
        <w:rPr>
          <w:highlight w:val="none"/>
        </w:rPr>
      </w:pPr>
      <w:r>
        <w:rPr>
          <w:rFonts w:ascii="仿宋_GB2312" w:hAnsi="仿宋_GB2312" w:eastAsia="仿宋_GB2312" w:cs="仿宋_GB2312"/>
          <w:highlight w:val="none"/>
        </w:rPr>
        <w:t>分包供应商/制造商类型（如果供应商和制造商不同，只填写制造商类型）：</w:t>
      </w:r>
    </w:p>
    <w:p>
      <w:pPr>
        <w:pStyle w:val="7"/>
        <w:jc w:val="left"/>
        <w:rPr>
          <w:highlight w:val="none"/>
        </w:rPr>
      </w:pPr>
      <w:r>
        <w:rPr>
          <w:rFonts w:ascii="仿宋_GB2312" w:hAnsi="仿宋_GB2312" w:eastAsia="仿宋_GB2312" w:cs="仿宋_GB2312"/>
          <w:highlight w:val="none"/>
        </w:rPr>
        <w:t>大型企业中型企业小微型企业</w:t>
      </w:r>
    </w:p>
    <w:p>
      <w:pPr>
        <w:pStyle w:val="7"/>
        <w:jc w:val="left"/>
        <w:rPr>
          <w:highlight w:val="none"/>
        </w:rPr>
      </w:pPr>
      <w:r>
        <w:rPr>
          <w:rFonts w:ascii="仿宋_GB2312" w:hAnsi="仿宋_GB2312" w:eastAsia="仿宋_GB2312" w:cs="仿宋_GB2312"/>
          <w:highlight w:val="none"/>
        </w:rPr>
        <w:t>残疾人福利性单位监狱企业其他</w:t>
      </w:r>
    </w:p>
    <w:p>
      <w:pPr>
        <w:pStyle w:val="7"/>
        <w:jc w:val="left"/>
        <w:rPr>
          <w:highlight w:val="none"/>
        </w:rPr>
      </w:pPr>
      <w:r>
        <w:rPr>
          <w:rFonts w:ascii="仿宋_GB2312" w:hAnsi="仿宋_GB2312" w:eastAsia="仿宋_GB2312" w:cs="仿宋_GB2312"/>
          <w:highlight w:val="none"/>
        </w:rPr>
        <w:t>(8)中标（成交）供应商是否为外商投资企业：是否</w:t>
      </w:r>
    </w:p>
    <w:p>
      <w:pPr>
        <w:pStyle w:val="7"/>
        <w:spacing w:line="300" w:lineRule="auto"/>
        <w:ind w:firstLine="840"/>
        <w:jc w:val="left"/>
        <w:rPr>
          <w:highlight w:val="none"/>
        </w:rPr>
      </w:pPr>
      <w:r>
        <w:rPr>
          <w:rFonts w:ascii="仿宋_GB2312" w:hAnsi="仿宋_GB2312" w:eastAsia="仿宋_GB2312" w:cs="仿宋_GB2312"/>
          <w:highlight w:val="none"/>
        </w:rPr>
        <w:t>外商投资企业类型：全部由外国投资者投资部分由外国投资者投资</w:t>
      </w:r>
    </w:p>
    <w:p>
      <w:pPr>
        <w:pStyle w:val="7"/>
        <w:jc w:val="left"/>
        <w:rPr>
          <w:highlight w:val="none"/>
        </w:rPr>
      </w:pPr>
      <w:r>
        <w:rPr>
          <w:rFonts w:ascii="仿宋_GB2312" w:hAnsi="仿宋_GB2312" w:eastAsia="仿宋_GB2312" w:cs="仿宋_GB2312"/>
          <w:highlight w:val="none"/>
        </w:rPr>
        <w:t>（9）是否涉及进口产品：</w:t>
      </w:r>
    </w:p>
    <w:p>
      <w:pPr>
        <w:pStyle w:val="7"/>
        <w:jc w:val="left"/>
        <w:rPr>
          <w:highlight w:val="none"/>
        </w:rPr>
      </w:pPr>
      <w:r>
        <w:rPr>
          <w:rFonts w:ascii="仿宋_GB2312" w:hAnsi="仿宋_GB2312" w:eastAsia="仿宋_GB2312" w:cs="仿宋_GB2312"/>
          <w:highlight w:val="none"/>
        </w:rPr>
        <w:t>是，《政府采购品目分类目录》底级品目名称：__________金额：__________</w:t>
      </w:r>
    </w:p>
    <w:p>
      <w:pPr>
        <w:pStyle w:val="7"/>
        <w:spacing w:line="300" w:lineRule="auto"/>
        <w:ind w:firstLine="1260"/>
        <w:jc w:val="left"/>
        <w:rPr>
          <w:highlight w:val="none"/>
        </w:rPr>
      </w:pPr>
      <w:r>
        <w:rPr>
          <w:rFonts w:ascii="仿宋_GB2312" w:hAnsi="仿宋_GB2312" w:eastAsia="仿宋_GB2312" w:cs="仿宋_GB2312"/>
          <w:highlight w:val="none"/>
        </w:rPr>
        <w:t>国别：__________品牌：__________规格型号__________</w:t>
      </w:r>
    </w:p>
    <w:p>
      <w:pPr>
        <w:pStyle w:val="7"/>
        <w:spacing w:line="300" w:lineRule="auto"/>
        <w:ind w:firstLine="840"/>
        <w:jc w:val="left"/>
        <w:rPr>
          <w:highlight w:val="none"/>
        </w:rPr>
      </w:pPr>
      <w:r>
        <w:rPr>
          <w:rFonts w:ascii="仿宋_GB2312" w:hAnsi="仿宋_GB2312" w:eastAsia="仿宋_GB2312" w:cs="仿宋_GB2312"/>
          <w:highlight w:val="none"/>
        </w:rPr>
        <w:t>否</w:t>
      </w:r>
    </w:p>
    <w:p>
      <w:pPr>
        <w:pStyle w:val="7"/>
        <w:jc w:val="left"/>
        <w:rPr>
          <w:highlight w:val="none"/>
        </w:rPr>
      </w:pPr>
      <w:r>
        <w:rPr>
          <w:rFonts w:ascii="仿宋_GB2312" w:hAnsi="仿宋_GB2312" w:eastAsia="仿宋_GB2312" w:cs="仿宋_GB2312"/>
          <w:highlight w:val="none"/>
        </w:rPr>
        <w:t>（10）是否涉及节能产品：</w:t>
      </w:r>
    </w:p>
    <w:p>
      <w:pPr>
        <w:pStyle w:val="7"/>
        <w:jc w:val="left"/>
        <w:rPr>
          <w:highlight w:val="none"/>
        </w:rPr>
      </w:pPr>
      <w:r>
        <w:rPr>
          <w:rFonts w:ascii="仿宋_GB2312" w:hAnsi="仿宋_GB2312" w:eastAsia="仿宋_GB2312" w:cs="仿宋_GB2312"/>
          <w:highlight w:val="none"/>
        </w:rPr>
        <w:t>是，《节能产品政府采购品目清单》的底级品目名称：__________</w:t>
      </w:r>
    </w:p>
    <w:p>
      <w:pPr>
        <w:pStyle w:val="7"/>
        <w:spacing w:line="300" w:lineRule="auto"/>
        <w:ind w:firstLine="1260"/>
        <w:jc w:val="left"/>
        <w:rPr>
          <w:highlight w:val="none"/>
        </w:rPr>
      </w:pPr>
      <w:r>
        <w:rPr>
          <w:rFonts w:ascii="仿宋_GB2312" w:hAnsi="仿宋_GB2312" w:eastAsia="仿宋_GB2312" w:cs="仿宋_GB2312"/>
          <w:highlight w:val="none"/>
        </w:rPr>
        <w:t>强制采购优先采购</w:t>
      </w:r>
    </w:p>
    <w:p>
      <w:pPr>
        <w:pStyle w:val="7"/>
        <w:spacing w:line="300" w:lineRule="auto"/>
        <w:ind w:firstLine="840"/>
        <w:jc w:val="left"/>
        <w:rPr>
          <w:highlight w:val="none"/>
        </w:rPr>
      </w:pPr>
      <w:r>
        <w:rPr>
          <w:rFonts w:ascii="仿宋_GB2312" w:hAnsi="仿宋_GB2312" w:eastAsia="仿宋_GB2312" w:cs="仿宋_GB2312"/>
          <w:highlight w:val="none"/>
        </w:rPr>
        <w:t>否</w:t>
      </w:r>
    </w:p>
    <w:p>
      <w:pPr>
        <w:pStyle w:val="7"/>
        <w:ind w:firstLine="840"/>
        <w:jc w:val="left"/>
        <w:rPr>
          <w:highlight w:val="none"/>
        </w:rPr>
      </w:pPr>
      <w:r>
        <w:rPr>
          <w:rFonts w:ascii="仿宋_GB2312" w:hAnsi="仿宋_GB2312" w:eastAsia="仿宋_GB2312" w:cs="仿宋_GB2312"/>
          <w:highlight w:val="none"/>
        </w:rPr>
        <w:t>是否涉及环境标志产品：</w:t>
      </w:r>
    </w:p>
    <w:p>
      <w:pPr>
        <w:pStyle w:val="7"/>
        <w:jc w:val="left"/>
        <w:rPr>
          <w:highlight w:val="none"/>
        </w:rPr>
      </w:pPr>
      <w:r>
        <w:rPr>
          <w:rFonts w:ascii="仿宋_GB2312" w:hAnsi="仿宋_GB2312" w:eastAsia="仿宋_GB2312" w:cs="仿宋_GB2312"/>
          <w:highlight w:val="none"/>
        </w:rPr>
        <w:t>是，《环境标志产品政府采购品目清单》的底级品目名称：__________</w:t>
      </w:r>
    </w:p>
    <w:p>
      <w:pPr>
        <w:pStyle w:val="7"/>
        <w:spacing w:line="300" w:lineRule="auto"/>
        <w:ind w:firstLine="1260"/>
        <w:jc w:val="left"/>
        <w:rPr>
          <w:highlight w:val="none"/>
        </w:rPr>
      </w:pPr>
      <w:r>
        <w:rPr>
          <w:rFonts w:ascii="仿宋_GB2312" w:hAnsi="仿宋_GB2312" w:eastAsia="仿宋_GB2312" w:cs="仿宋_GB2312"/>
          <w:highlight w:val="none"/>
        </w:rPr>
        <w:t>强制采购优先采购</w:t>
      </w:r>
    </w:p>
    <w:p>
      <w:pPr>
        <w:pStyle w:val="7"/>
        <w:spacing w:line="300" w:lineRule="auto"/>
        <w:ind w:firstLine="840"/>
        <w:jc w:val="left"/>
        <w:rPr>
          <w:highlight w:val="none"/>
        </w:rPr>
      </w:pPr>
      <w:r>
        <w:rPr>
          <w:rFonts w:ascii="仿宋_GB2312" w:hAnsi="仿宋_GB2312" w:eastAsia="仿宋_GB2312" w:cs="仿宋_GB2312"/>
          <w:highlight w:val="none"/>
        </w:rPr>
        <w:t>否</w:t>
      </w:r>
    </w:p>
    <w:p>
      <w:pPr>
        <w:pStyle w:val="7"/>
        <w:ind w:firstLine="840"/>
        <w:jc w:val="left"/>
        <w:rPr>
          <w:highlight w:val="none"/>
        </w:rPr>
      </w:pPr>
      <w:r>
        <w:rPr>
          <w:rFonts w:ascii="仿宋_GB2312" w:hAnsi="仿宋_GB2312" w:eastAsia="仿宋_GB2312" w:cs="仿宋_GB2312"/>
          <w:highlight w:val="none"/>
        </w:rPr>
        <w:t>是否涉及绿色产品：</w:t>
      </w:r>
    </w:p>
    <w:p>
      <w:pPr>
        <w:pStyle w:val="7"/>
        <w:jc w:val="left"/>
        <w:rPr>
          <w:highlight w:val="none"/>
        </w:rPr>
      </w:pPr>
      <w:r>
        <w:rPr>
          <w:rFonts w:ascii="仿宋_GB2312" w:hAnsi="仿宋_GB2312" w:eastAsia="仿宋_GB2312" w:cs="仿宋_GB2312"/>
          <w:highlight w:val="none"/>
        </w:rPr>
        <w:t>是，绿色产品政府采购相关政策确定的底级品目名称：__________</w:t>
      </w:r>
    </w:p>
    <w:p>
      <w:pPr>
        <w:pStyle w:val="7"/>
        <w:spacing w:line="300" w:lineRule="auto"/>
        <w:ind w:firstLine="1260"/>
        <w:jc w:val="left"/>
        <w:rPr>
          <w:highlight w:val="none"/>
        </w:rPr>
      </w:pPr>
      <w:r>
        <w:rPr>
          <w:rFonts w:ascii="仿宋_GB2312" w:hAnsi="仿宋_GB2312" w:eastAsia="仿宋_GB2312" w:cs="仿宋_GB2312"/>
          <w:highlight w:val="none"/>
        </w:rPr>
        <w:t>强制采购优先采购</w:t>
      </w:r>
    </w:p>
    <w:p>
      <w:pPr>
        <w:pStyle w:val="7"/>
        <w:spacing w:line="300" w:lineRule="auto"/>
        <w:ind w:firstLine="840"/>
        <w:jc w:val="left"/>
        <w:rPr>
          <w:highlight w:val="none"/>
        </w:rPr>
      </w:pPr>
      <w:r>
        <w:rPr>
          <w:rFonts w:ascii="仿宋_GB2312" w:hAnsi="仿宋_GB2312" w:eastAsia="仿宋_GB2312" w:cs="仿宋_GB2312"/>
          <w:highlight w:val="none"/>
        </w:rPr>
        <w:t>否</w:t>
      </w:r>
    </w:p>
    <w:p>
      <w:pPr>
        <w:pStyle w:val="7"/>
        <w:jc w:val="left"/>
        <w:rPr>
          <w:highlight w:val="none"/>
        </w:rPr>
      </w:pPr>
      <w:r>
        <w:rPr>
          <w:rFonts w:ascii="仿宋_GB2312" w:hAnsi="仿宋_GB2312" w:eastAsia="仿宋_GB2312" w:cs="仿宋_GB2312"/>
          <w:highlight w:val="none"/>
        </w:rPr>
        <w:t>(11)涉及商品包装和快递包装的，是否参考《商品包装政府采购需求标准（试行）》、《快递包装政府采购需求标准（试行）》明确产品及相关快递服务的具体包装要求：</w:t>
      </w:r>
    </w:p>
    <w:p>
      <w:pPr>
        <w:pStyle w:val="7"/>
        <w:jc w:val="left"/>
        <w:rPr>
          <w:highlight w:val="none"/>
        </w:rPr>
      </w:pPr>
      <w:r>
        <w:rPr>
          <w:rFonts w:ascii="仿宋_GB2312" w:hAnsi="仿宋_GB2312" w:eastAsia="仿宋_GB2312" w:cs="仿宋_GB2312"/>
          <w:highlight w:val="none"/>
        </w:rPr>
        <w:t>是否不涉及</w:t>
      </w:r>
    </w:p>
    <w:p>
      <w:pPr>
        <w:pStyle w:val="7"/>
        <w:jc w:val="left"/>
        <w:outlineLvl w:val="2"/>
        <w:rPr>
          <w:highlight w:val="none"/>
        </w:rPr>
      </w:pPr>
      <w:r>
        <w:rPr>
          <w:rFonts w:ascii="仿宋_GB2312" w:hAnsi="仿宋_GB2312" w:eastAsia="仿宋_GB2312" w:cs="仿宋_GB2312"/>
          <w:b/>
          <w:sz w:val="28"/>
          <w:highlight w:val="none"/>
        </w:rPr>
        <w:t>2.合同金额</w:t>
      </w:r>
    </w:p>
    <w:p>
      <w:pPr>
        <w:pStyle w:val="7"/>
        <w:jc w:val="left"/>
        <w:rPr>
          <w:highlight w:val="none"/>
        </w:rPr>
      </w:pPr>
      <w:r>
        <w:rPr>
          <w:rFonts w:ascii="仿宋_GB2312" w:hAnsi="仿宋_GB2312" w:eastAsia="仿宋_GB2312" w:cs="仿宋_GB2312"/>
          <w:highlight w:val="none"/>
        </w:rPr>
        <w:t>（1）合同金额小写：____________________</w:t>
      </w:r>
    </w:p>
    <w:p>
      <w:pPr>
        <w:pStyle w:val="7"/>
        <w:ind w:firstLine="1980"/>
        <w:jc w:val="left"/>
        <w:rPr>
          <w:highlight w:val="none"/>
        </w:rPr>
      </w:pPr>
      <w:r>
        <w:rPr>
          <w:rFonts w:ascii="仿宋_GB2312" w:hAnsi="仿宋_GB2312" w:eastAsia="仿宋_GB2312" w:cs="仿宋_GB2312"/>
          <w:highlight w:val="none"/>
        </w:rPr>
        <w:t>大写：____________________</w:t>
      </w:r>
    </w:p>
    <w:p>
      <w:pPr>
        <w:pStyle w:val="7"/>
        <w:jc w:val="left"/>
        <w:rPr>
          <w:highlight w:val="none"/>
        </w:rPr>
      </w:pPr>
      <w:r>
        <w:rPr>
          <w:rFonts w:ascii="仿宋_GB2312" w:hAnsi="仿宋_GB2312" w:eastAsia="仿宋_GB2312" w:cs="仿宋_GB2312"/>
          <w:highlight w:val="none"/>
        </w:rPr>
        <w:t>分包金额（如有）小写：____________________</w:t>
      </w:r>
    </w:p>
    <w:p>
      <w:pPr>
        <w:pStyle w:val="7"/>
        <w:ind w:firstLine="2820"/>
        <w:jc w:val="left"/>
        <w:rPr>
          <w:highlight w:val="none"/>
        </w:rPr>
      </w:pPr>
      <w:r>
        <w:rPr>
          <w:rFonts w:ascii="仿宋_GB2312" w:hAnsi="仿宋_GB2312" w:eastAsia="仿宋_GB2312" w:cs="仿宋_GB2312"/>
          <w:highlight w:val="none"/>
        </w:rPr>
        <w:t>大写：____________________</w:t>
      </w:r>
    </w:p>
    <w:p>
      <w:pPr>
        <w:pStyle w:val="7"/>
        <w:jc w:val="left"/>
        <w:rPr>
          <w:highlight w:val="none"/>
        </w:rPr>
      </w:pPr>
      <w:r>
        <w:rPr>
          <w:rFonts w:ascii="仿宋_GB2312" w:hAnsi="仿宋_GB2312" w:eastAsia="仿宋_GB2312" w:cs="仿宋_GB2312"/>
          <w:highlight w:val="none"/>
        </w:rPr>
        <w:t>（注：固定单价合同应填写单价和最高限价）</w:t>
      </w:r>
    </w:p>
    <w:p>
      <w:pPr>
        <w:pStyle w:val="7"/>
        <w:jc w:val="left"/>
        <w:rPr>
          <w:highlight w:val="none"/>
        </w:rPr>
      </w:pPr>
      <w:r>
        <w:rPr>
          <w:rFonts w:ascii="仿宋_GB2312" w:hAnsi="仿宋_GB2312" w:eastAsia="仿宋_GB2312" w:cs="仿宋_GB2312"/>
          <w:highlight w:val="none"/>
        </w:rPr>
        <w:t>（2）合同定价方式（采用组合定价方式的，可以勾选多项）：</w:t>
      </w:r>
    </w:p>
    <w:p>
      <w:pPr>
        <w:pStyle w:val="7"/>
        <w:jc w:val="left"/>
        <w:rPr>
          <w:highlight w:val="none"/>
        </w:rPr>
      </w:pPr>
      <w:r>
        <w:rPr>
          <w:rFonts w:ascii="仿宋_GB2312" w:hAnsi="仿宋_GB2312" w:eastAsia="仿宋_GB2312" w:cs="仿宋_GB2312"/>
          <w:highlight w:val="none"/>
        </w:rPr>
        <w:t>固定总价固定单价成本补偿绩效激励其他__________</w:t>
      </w:r>
    </w:p>
    <w:p>
      <w:pPr>
        <w:pStyle w:val="7"/>
        <w:jc w:val="left"/>
        <w:rPr>
          <w:highlight w:val="none"/>
        </w:rPr>
      </w:pPr>
      <w:r>
        <w:rPr>
          <w:rFonts w:ascii="仿宋_GB2312" w:hAnsi="仿宋_GB2312" w:eastAsia="仿宋_GB2312" w:cs="仿宋_GB2312"/>
          <w:highlight w:val="none"/>
        </w:rPr>
        <w:t>（3）付款方式（按项目实际勾选填写）：</w:t>
      </w:r>
    </w:p>
    <w:p>
      <w:pPr>
        <w:pStyle w:val="7"/>
        <w:jc w:val="left"/>
        <w:rPr>
          <w:highlight w:val="none"/>
        </w:rPr>
      </w:pPr>
      <w:r>
        <w:rPr>
          <w:rFonts w:ascii="仿宋_GB2312" w:hAnsi="仿宋_GB2312" w:eastAsia="仿宋_GB2312" w:cs="仿宋_GB2312"/>
          <w:highlight w:val="none"/>
        </w:rPr>
        <w:t>全额付款：_______（应明确一次性支付合同款项的条件）_____________</w:t>
      </w:r>
    </w:p>
    <w:p>
      <w:pPr>
        <w:pStyle w:val="7"/>
        <w:jc w:val="left"/>
        <w:rPr>
          <w:highlight w:val="none"/>
        </w:rPr>
      </w:pPr>
      <w:r>
        <w:rPr>
          <w:rFonts w:ascii="仿宋_GB2312" w:hAnsi="仿宋_GB2312" w:eastAsia="仿宋_GB2312" w:cs="仿宋_GB2312"/>
          <w:highlight w:val="none"/>
        </w:rPr>
        <w:t>分期付款：_______（应明确分期支付合同款项的各期比例和支付条件，各期支付条件应与分期履约验收情况挂钩）_____________，其中涉及预付款的：_______（应明确预付款的支付比例和支付条件）</w:t>
      </w:r>
    </w:p>
    <w:p>
      <w:pPr>
        <w:pStyle w:val="7"/>
        <w:jc w:val="left"/>
        <w:rPr>
          <w:highlight w:val="none"/>
        </w:rPr>
      </w:pPr>
      <w:r>
        <w:rPr>
          <w:rFonts w:ascii="仿宋_GB2312" w:hAnsi="仿宋_GB2312" w:eastAsia="仿宋_GB2312" w:cs="仿宋_GB2312"/>
          <w:highlight w:val="none"/>
        </w:rPr>
        <w:t>成本补偿：_______（应明确按照成本补偿方式的支付方式和支付条件）___________</w:t>
      </w:r>
    </w:p>
    <w:p>
      <w:pPr>
        <w:pStyle w:val="7"/>
        <w:jc w:val="left"/>
        <w:rPr>
          <w:highlight w:val="none"/>
        </w:rPr>
      </w:pPr>
      <w:r>
        <w:rPr>
          <w:rFonts w:ascii="仿宋_GB2312" w:hAnsi="仿宋_GB2312" w:eastAsia="仿宋_GB2312" w:cs="仿宋_GB2312"/>
          <w:highlight w:val="none"/>
        </w:rPr>
        <w:t>绩效激励：_______（应明确按照绩效激励方式的支付方式和支付条件）_________</w:t>
      </w:r>
    </w:p>
    <w:p>
      <w:pPr>
        <w:pStyle w:val="7"/>
        <w:jc w:val="left"/>
        <w:outlineLvl w:val="2"/>
        <w:rPr>
          <w:highlight w:val="none"/>
        </w:rPr>
      </w:pPr>
      <w:r>
        <w:rPr>
          <w:rFonts w:ascii="仿宋_GB2312" w:hAnsi="仿宋_GB2312" w:eastAsia="仿宋_GB2312" w:cs="仿宋_GB2312"/>
          <w:b/>
          <w:sz w:val="28"/>
          <w:highlight w:val="none"/>
        </w:rPr>
        <w:t>3.合同履行</w:t>
      </w:r>
    </w:p>
    <w:p>
      <w:pPr>
        <w:pStyle w:val="7"/>
        <w:jc w:val="left"/>
        <w:rPr>
          <w:highlight w:val="none"/>
        </w:rPr>
      </w:pPr>
      <w:r>
        <w:rPr>
          <w:rFonts w:ascii="仿宋_GB2312" w:hAnsi="仿宋_GB2312" w:eastAsia="仿宋_GB2312" w:cs="仿宋_GB2312"/>
          <w:highlight w:val="none"/>
        </w:rPr>
        <w:t>（1）起始日期：____________________年____________________月____________________日，完成日期：____________________年____________________月____________________日。</w:t>
      </w:r>
    </w:p>
    <w:p>
      <w:pPr>
        <w:pStyle w:val="7"/>
        <w:jc w:val="left"/>
        <w:rPr>
          <w:highlight w:val="none"/>
        </w:rPr>
      </w:pPr>
      <w:r>
        <w:rPr>
          <w:rFonts w:ascii="仿宋_GB2312" w:hAnsi="仿宋_GB2312" w:eastAsia="仿宋_GB2312" w:cs="仿宋_GB2312"/>
          <w:highlight w:val="none"/>
        </w:rPr>
        <w:t>（2）履约地点：____________________</w:t>
      </w:r>
    </w:p>
    <w:p>
      <w:pPr>
        <w:pStyle w:val="7"/>
        <w:jc w:val="left"/>
        <w:rPr>
          <w:highlight w:val="none"/>
        </w:rPr>
      </w:pPr>
      <w:r>
        <w:rPr>
          <w:rFonts w:ascii="仿宋_GB2312" w:hAnsi="仿宋_GB2312" w:eastAsia="仿宋_GB2312" w:cs="仿宋_GB2312"/>
          <w:highlight w:val="none"/>
        </w:rPr>
        <w:t>（3）履约担保：</w:t>
      </w:r>
    </w:p>
    <w:p>
      <w:pPr>
        <w:pStyle w:val="7"/>
        <w:jc w:val="left"/>
        <w:rPr>
          <w:highlight w:val="none"/>
        </w:rPr>
      </w:pPr>
      <w:r>
        <w:rPr>
          <w:rFonts w:ascii="仿宋_GB2312" w:hAnsi="仿宋_GB2312" w:eastAsia="仿宋_GB2312" w:cs="仿宋_GB2312"/>
          <w:highlight w:val="none"/>
        </w:rPr>
        <w:t>是否收取履约保证金：是否</w:t>
      </w:r>
    </w:p>
    <w:p>
      <w:pPr>
        <w:pStyle w:val="7"/>
        <w:jc w:val="left"/>
        <w:rPr>
          <w:highlight w:val="none"/>
        </w:rPr>
      </w:pPr>
      <w:r>
        <w:rPr>
          <w:rFonts w:ascii="仿宋_GB2312" w:hAnsi="仿宋_GB2312" w:eastAsia="仿宋_GB2312" w:cs="仿宋_GB2312"/>
          <w:highlight w:val="none"/>
        </w:rPr>
        <w:t>收取履约保证金形式：____________________</w:t>
      </w:r>
    </w:p>
    <w:p>
      <w:pPr>
        <w:pStyle w:val="7"/>
        <w:jc w:val="left"/>
        <w:rPr>
          <w:highlight w:val="none"/>
        </w:rPr>
      </w:pPr>
      <w:r>
        <w:rPr>
          <w:rFonts w:ascii="仿宋_GB2312" w:hAnsi="仿宋_GB2312" w:eastAsia="仿宋_GB2312" w:cs="仿宋_GB2312"/>
          <w:highlight w:val="none"/>
        </w:rPr>
        <w:t>收取履约保证金金额：____________________</w:t>
      </w:r>
    </w:p>
    <w:p>
      <w:pPr>
        <w:pStyle w:val="7"/>
        <w:jc w:val="left"/>
        <w:rPr>
          <w:highlight w:val="none"/>
        </w:rPr>
      </w:pPr>
      <w:r>
        <w:rPr>
          <w:rFonts w:ascii="仿宋_GB2312" w:hAnsi="仿宋_GB2312" w:eastAsia="仿宋_GB2312" w:cs="仿宋_GB2312"/>
          <w:highlight w:val="none"/>
        </w:rPr>
        <w:t>履约担保期限：____________________</w:t>
      </w:r>
    </w:p>
    <w:p>
      <w:pPr>
        <w:pStyle w:val="7"/>
        <w:ind w:firstLine="510"/>
        <w:jc w:val="left"/>
        <w:rPr>
          <w:highlight w:val="none"/>
        </w:rPr>
      </w:pPr>
      <w:r>
        <w:rPr>
          <w:rFonts w:ascii="仿宋_GB2312" w:hAnsi="仿宋_GB2312" w:eastAsia="仿宋_GB2312" w:cs="仿宋_GB2312"/>
          <w:highlight w:val="none"/>
        </w:rPr>
        <w:t>履约担保期限：____________________</w:t>
      </w:r>
    </w:p>
    <w:p>
      <w:pPr>
        <w:pStyle w:val="7"/>
        <w:jc w:val="left"/>
        <w:rPr>
          <w:highlight w:val="none"/>
        </w:rPr>
      </w:pPr>
      <w:r>
        <w:rPr>
          <w:rFonts w:ascii="仿宋_GB2312" w:hAnsi="仿宋_GB2312" w:eastAsia="仿宋_GB2312" w:cs="仿宋_GB2312"/>
          <w:highlight w:val="none"/>
        </w:rPr>
        <w:t>（4）分期履行要求：____________________</w:t>
      </w:r>
    </w:p>
    <w:p>
      <w:pPr>
        <w:pStyle w:val="7"/>
        <w:jc w:val="left"/>
        <w:rPr>
          <w:highlight w:val="none"/>
        </w:rPr>
      </w:pPr>
      <w:r>
        <w:rPr>
          <w:rFonts w:ascii="仿宋_GB2312" w:hAnsi="仿宋_GB2312" w:eastAsia="仿宋_GB2312" w:cs="仿宋_GB2312"/>
          <w:highlight w:val="none"/>
        </w:rPr>
        <w:t>（5）风险处置措施和替代方案：____________________</w:t>
      </w:r>
    </w:p>
    <w:p>
      <w:pPr>
        <w:pStyle w:val="7"/>
        <w:jc w:val="left"/>
        <w:outlineLvl w:val="2"/>
        <w:rPr>
          <w:highlight w:val="none"/>
        </w:rPr>
      </w:pPr>
      <w:r>
        <w:rPr>
          <w:rFonts w:ascii="仿宋_GB2312" w:hAnsi="仿宋_GB2312" w:eastAsia="仿宋_GB2312" w:cs="仿宋_GB2312"/>
          <w:b/>
          <w:sz w:val="28"/>
          <w:highlight w:val="none"/>
        </w:rPr>
        <w:t>4.合同验收</w:t>
      </w:r>
    </w:p>
    <w:p>
      <w:pPr>
        <w:pStyle w:val="7"/>
        <w:jc w:val="left"/>
        <w:rPr>
          <w:highlight w:val="none"/>
        </w:rPr>
      </w:pPr>
      <w:r>
        <w:rPr>
          <w:rFonts w:ascii="仿宋_GB2312" w:hAnsi="仿宋_GB2312" w:eastAsia="仿宋_GB2312" w:cs="仿宋_GB2312"/>
          <w:highlight w:val="none"/>
        </w:rPr>
        <w:t>（1）验收组织方式：自行验收委托第三方验收</w:t>
      </w:r>
    </w:p>
    <w:p>
      <w:pPr>
        <w:pStyle w:val="7"/>
        <w:jc w:val="left"/>
        <w:rPr>
          <w:highlight w:val="none"/>
        </w:rPr>
      </w:pPr>
      <w:r>
        <w:rPr>
          <w:rFonts w:ascii="仿宋_GB2312" w:hAnsi="仿宋_GB2312" w:eastAsia="仿宋_GB2312" w:cs="仿宋_GB2312"/>
          <w:highlight w:val="none"/>
        </w:rPr>
        <w:t>验收主体：____________________</w:t>
      </w:r>
    </w:p>
    <w:p>
      <w:pPr>
        <w:pStyle w:val="7"/>
        <w:jc w:val="left"/>
        <w:rPr>
          <w:highlight w:val="none"/>
        </w:rPr>
      </w:pPr>
      <w:r>
        <w:rPr>
          <w:rFonts w:ascii="仿宋_GB2312" w:hAnsi="仿宋_GB2312" w:eastAsia="仿宋_GB2312" w:cs="仿宋_GB2312"/>
          <w:highlight w:val="none"/>
        </w:rPr>
        <w:t>是否邀请本项目的其他供应商参加验收：是否</w:t>
      </w:r>
    </w:p>
    <w:p>
      <w:pPr>
        <w:pStyle w:val="7"/>
        <w:jc w:val="left"/>
        <w:rPr>
          <w:highlight w:val="none"/>
        </w:rPr>
      </w:pPr>
      <w:r>
        <w:rPr>
          <w:rFonts w:ascii="仿宋_GB2312" w:hAnsi="仿宋_GB2312" w:eastAsia="仿宋_GB2312" w:cs="仿宋_GB2312"/>
          <w:highlight w:val="none"/>
        </w:rPr>
        <w:t>是否邀请专家参加验收：是否</w:t>
      </w:r>
    </w:p>
    <w:p>
      <w:pPr>
        <w:pStyle w:val="7"/>
        <w:jc w:val="left"/>
        <w:rPr>
          <w:highlight w:val="none"/>
        </w:rPr>
      </w:pPr>
      <w:r>
        <w:rPr>
          <w:rFonts w:ascii="仿宋_GB2312" w:hAnsi="仿宋_GB2312" w:eastAsia="仿宋_GB2312" w:cs="仿宋_GB2312"/>
          <w:highlight w:val="none"/>
        </w:rPr>
        <w:t>是否邀请服务对象参加验收：是否</w:t>
      </w:r>
    </w:p>
    <w:p>
      <w:pPr>
        <w:pStyle w:val="7"/>
        <w:jc w:val="left"/>
        <w:rPr>
          <w:highlight w:val="none"/>
        </w:rPr>
      </w:pPr>
      <w:r>
        <w:rPr>
          <w:rFonts w:ascii="仿宋_GB2312" w:hAnsi="仿宋_GB2312" w:eastAsia="仿宋_GB2312" w:cs="仿宋_GB2312"/>
          <w:highlight w:val="none"/>
        </w:rPr>
        <w:t>是否邀请第三方检测机构参加验收：是否</w:t>
      </w:r>
    </w:p>
    <w:p>
      <w:pPr>
        <w:pStyle w:val="7"/>
        <w:jc w:val="left"/>
        <w:rPr>
          <w:highlight w:val="none"/>
        </w:rPr>
      </w:pPr>
      <w:r>
        <w:rPr>
          <w:rFonts w:ascii="仿宋_GB2312" w:hAnsi="仿宋_GB2312" w:eastAsia="仿宋_GB2312" w:cs="仿宋_GB2312"/>
          <w:highlight w:val="none"/>
        </w:rPr>
        <w:t>是否进行抽查检测：是，抽查比例：__________%否</w:t>
      </w:r>
    </w:p>
    <w:p>
      <w:pPr>
        <w:pStyle w:val="7"/>
        <w:jc w:val="left"/>
        <w:rPr>
          <w:highlight w:val="none"/>
        </w:rPr>
      </w:pPr>
      <w:r>
        <w:rPr>
          <w:rFonts w:ascii="仿宋_GB2312" w:hAnsi="仿宋_GB2312" w:eastAsia="仿宋_GB2312" w:cs="仿宋_GB2312"/>
          <w:highlight w:val="none"/>
        </w:rPr>
        <w:t>是否存在破坏性检测：是，__________否</w:t>
      </w:r>
    </w:p>
    <w:p>
      <w:pPr>
        <w:pStyle w:val="7"/>
        <w:jc w:val="left"/>
        <w:rPr>
          <w:highlight w:val="none"/>
        </w:rPr>
      </w:pPr>
      <w:r>
        <w:rPr>
          <w:rFonts w:ascii="仿宋_GB2312" w:hAnsi="仿宋_GB2312" w:eastAsia="仿宋_GB2312" w:cs="仿宋_GB2312"/>
          <w:highlight w:val="none"/>
        </w:rPr>
        <w:t>验收组织的其他事项：____________________</w:t>
      </w:r>
    </w:p>
    <w:p>
      <w:pPr>
        <w:pStyle w:val="7"/>
        <w:jc w:val="left"/>
        <w:rPr>
          <w:highlight w:val="none"/>
        </w:rPr>
      </w:pPr>
      <w:r>
        <w:rPr>
          <w:rFonts w:ascii="仿宋_GB2312" w:hAnsi="仿宋_GB2312" w:eastAsia="仿宋_GB2312" w:cs="仿宋_GB2312"/>
          <w:highlight w:val="none"/>
        </w:rPr>
        <w:t>（2）履约验收时间：计划于何时验收/供应商提出验收申请之日起_______日内组织验收</w:t>
      </w:r>
    </w:p>
    <w:p>
      <w:pPr>
        <w:pStyle w:val="7"/>
        <w:jc w:val="left"/>
        <w:rPr>
          <w:highlight w:val="none"/>
        </w:rPr>
      </w:pPr>
      <w:r>
        <w:rPr>
          <w:rFonts w:ascii="仿宋_GB2312" w:hAnsi="仿宋_GB2312" w:eastAsia="仿宋_GB2312" w:cs="仿宋_GB2312"/>
          <w:highlight w:val="none"/>
        </w:rPr>
        <w:t>（3）履约验收方式：一次性验收分期/分项验收：__________</w:t>
      </w:r>
    </w:p>
    <w:p>
      <w:pPr>
        <w:pStyle w:val="7"/>
        <w:jc w:val="left"/>
        <w:rPr>
          <w:highlight w:val="none"/>
        </w:rPr>
      </w:pPr>
      <w:r>
        <w:rPr>
          <w:rFonts w:ascii="仿宋_GB2312" w:hAnsi="仿宋_GB2312" w:eastAsia="仿宋_GB2312" w:cs="仿宋_GB2312"/>
          <w:highlight w:val="none"/>
        </w:rPr>
        <w:t>（4）履约验收程序：____________________</w:t>
      </w:r>
    </w:p>
    <w:p>
      <w:pPr>
        <w:pStyle w:val="7"/>
        <w:jc w:val="left"/>
        <w:rPr>
          <w:highlight w:val="none"/>
        </w:rPr>
      </w:pPr>
      <w:r>
        <w:rPr>
          <w:rFonts w:ascii="仿宋_GB2312" w:hAnsi="仿宋_GB2312" w:eastAsia="仿宋_GB2312" w:cs="仿宋_GB2312"/>
          <w:highlight w:val="none"/>
        </w:rPr>
        <w:t>（5）履约验收的内容：_________（应当包括每一项技术和商务要求的履约情况，特别是落实政府采购扶持中小企业，支持绿色发展和乡村振兴等政策情况）___________</w:t>
      </w:r>
    </w:p>
    <w:p>
      <w:pPr>
        <w:pStyle w:val="7"/>
        <w:jc w:val="left"/>
        <w:rPr>
          <w:highlight w:val="none"/>
        </w:rPr>
      </w:pPr>
      <w:r>
        <w:rPr>
          <w:rFonts w:ascii="仿宋_GB2312" w:hAnsi="仿宋_GB2312" w:eastAsia="仿宋_GB2312" w:cs="仿宋_GB2312"/>
          <w:highlight w:val="none"/>
        </w:rPr>
        <w:t>（6）履约验收标准：_____________________________</w:t>
      </w:r>
    </w:p>
    <w:p>
      <w:pPr>
        <w:pStyle w:val="7"/>
        <w:jc w:val="left"/>
        <w:rPr>
          <w:highlight w:val="none"/>
        </w:rPr>
      </w:pPr>
      <w:r>
        <w:rPr>
          <w:rFonts w:ascii="仿宋_GB2312" w:hAnsi="仿宋_GB2312" w:eastAsia="仿宋_GB2312" w:cs="仿宋_GB2312"/>
          <w:highlight w:val="none"/>
        </w:rPr>
        <w:t>（7）是否以采购活动中供应商提供的样品作为参考：是否</w:t>
      </w:r>
    </w:p>
    <w:p>
      <w:pPr>
        <w:pStyle w:val="7"/>
        <w:jc w:val="left"/>
        <w:rPr>
          <w:highlight w:val="none"/>
        </w:rPr>
      </w:pPr>
      <w:r>
        <w:rPr>
          <w:rFonts w:ascii="仿宋_GB2312" w:hAnsi="仿宋_GB2312" w:eastAsia="仿宋_GB2312" w:cs="仿宋_GB2312"/>
          <w:highlight w:val="none"/>
        </w:rPr>
        <w:t>（8）履约验收其他事项：_______________</w:t>
      </w:r>
    </w:p>
    <w:p>
      <w:pPr>
        <w:pStyle w:val="7"/>
        <w:jc w:val="left"/>
        <w:outlineLvl w:val="2"/>
        <w:rPr>
          <w:highlight w:val="none"/>
        </w:rPr>
      </w:pPr>
      <w:r>
        <w:rPr>
          <w:rFonts w:ascii="仿宋_GB2312" w:hAnsi="仿宋_GB2312" w:eastAsia="仿宋_GB2312" w:cs="仿宋_GB2312"/>
          <w:b/>
          <w:sz w:val="28"/>
          <w:highlight w:val="none"/>
        </w:rPr>
        <w:t>5.组成合同的文件</w:t>
      </w:r>
    </w:p>
    <w:p>
      <w:pPr>
        <w:pStyle w:val="7"/>
        <w:jc w:val="left"/>
        <w:rPr>
          <w:highlight w:val="none"/>
        </w:rPr>
      </w:pPr>
      <w:r>
        <w:rPr>
          <w:rFonts w:ascii="仿宋_GB2312" w:hAnsi="仿宋_GB2312" w:eastAsia="仿宋_GB2312" w:cs="仿宋_GB2312"/>
          <w:highlight w:val="none"/>
        </w:rPr>
        <w:t>本协议书与下列文件一起构成合同文件，如下述文件之间有任何抵触、矛盾或歧义，应按以下顺序解释：</w:t>
      </w:r>
    </w:p>
    <w:p>
      <w:pPr>
        <w:pStyle w:val="7"/>
        <w:jc w:val="left"/>
        <w:rPr>
          <w:highlight w:val="none"/>
        </w:rPr>
      </w:pPr>
      <w:r>
        <w:rPr>
          <w:rFonts w:ascii="仿宋_GB2312" w:hAnsi="仿宋_GB2312" w:eastAsia="仿宋_GB2312" w:cs="仿宋_GB2312"/>
          <w:highlight w:val="none"/>
        </w:rPr>
        <w:t>（1）政府采购合同协议书及其变更、补充协议</w:t>
      </w:r>
    </w:p>
    <w:p>
      <w:pPr>
        <w:pStyle w:val="7"/>
        <w:jc w:val="left"/>
        <w:rPr>
          <w:highlight w:val="none"/>
        </w:rPr>
      </w:pPr>
      <w:r>
        <w:rPr>
          <w:rFonts w:ascii="仿宋_GB2312" w:hAnsi="仿宋_GB2312" w:eastAsia="仿宋_GB2312" w:cs="仿宋_GB2312"/>
          <w:highlight w:val="none"/>
        </w:rPr>
        <w:t>（2）政府采购合同专用条款</w:t>
      </w:r>
    </w:p>
    <w:p>
      <w:pPr>
        <w:pStyle w:val="7"/>
        <w:jc w:val="left"/>
        <w:rPr>
          <w:highlight w:val="none"/>
        </w:rPr>
      </w:pPr>
      <w:r>
        <w:rPr>
          <w:rFonts w:ascii="仿宋_GB2312" w:hAnsi="仿宋_GB2312" w:eastAsia="仿宋_GB2312" w:cs="仿宋_GB2312"/>
          <w:highlight w:val="none"/>
        </w:rPr>
        <w:t>（3）政府采购合同通用条款</w:t>
      </w:r>
    </w:p>
    <w:p>
      <w:pPr>
        <w:pStyle w:val="7"/>
        <w:jc w:val="left"/>
        <w:rPr>
          <w:highlight w:val="none"/>
        </w:rPr>
      </w:pPr>
      <w:r>
        <w:rPr>
          <w:rFonts w:ascii="仿宋_GB2312" w:hAnsi="仿宋_GB2312" w:eastAsia="仿宋_GB2312" w:cs="仿宋_GB2312"/>
          <w:highlight w:val="none"/>
        </w:rPr>
        <w:t>（4）中标（成交）通知书</w:t>
      </w:r>
    </w:p>
    <w:p>
      <w:pPr>
        <w:pStyle w:val="7"/>
        <w:jc w:val="left"/>
        <w:rPr>
          <w:highlight w:val="none"/>
        </w:rPr>
      </w:pPr>
      <w:r>
        <w:rPr>
          <w:rFonts w:ascii="仿宋_GB2312" w:hAnsi="仿宋_GB2312" w:eastAsia="仿宋_GB2312" w:cs="仿宋_GB2312"/>
          <w:highlight w:val="none"/>
        </w:rPr>
        <w:t>（5）投标（响应）文件</w:t>
      </w:r>
    </w:p>
    <w:p>
      <w:pPr>
        <w:pStyle w:val="7"/>
        <w:jc w:val="left"/>
        <w:rPr>
          <w:highlight w:val="none"/>
        </w:rPr>
      </w:pPr>
      <w:r>
        <w:rPr>
          <w:rFonts w:ascii="仿宋_GB2312" w:hAnsi="仿宋_GB2312" w:eastAsia="仿宋_GB2312" w:cs="仿宋_GB2312"/>
          <w:highlight w:val="none"/>
        </w:rPr>
        <w:t>（6）采购文件</w:t>
      </w:r>
    </w:p>
    <w:p>
      <w:pPr>
        <w:pStyle w:val="7"/>
        <w:jc w:val="left"/>
        <w:rPr>
          <w:highlight w:val="none"/>
        </w:rPr>
      </w:pPr>
      <w:r>
        <w:rPr>
          <w:rFonts w:ascii="仿宋_GB2312" w:hAnsi="仿宋_GB2312" w:eastAsia="仿宋_GB2312" w:cs="仿宋_GB2312"/>
          <w:highlight w:val="none"/>
        </w:rPr>
        <w:t>（7）有关技术文件，图纸</w:t>
      </w:r>
    </w:p>
    <w:p>
      <w:pPr>
        <w:pStyle w:val="7"/>
        <w:jc w:val="left"/>
        <w:rPr>
          <w:highlight w:val="none"/>
        </w:rPr>
      </w:pPr>
      <w:r>
        <w:rPr>
          <w:rFonts w:ascii="仿宋_GB2312" w:hAnsi="仿宋_GB2312" w:eastAsia="仿宋_GB2312" w:cs="仿宋_GB2312"/>
          <w:highlight w:val="none"/>
        </w:rPr>
        <w:t>（8）国家法律、行政法规和规章制度规定或合同约定的作为合同组成部分的其他文件</w:t>
      </w:r>
    </w:p>
    <w:p>
      <w:pPr>
        <w:pStyle w:val="7"/>
        <w:jc w:val="left"/>
        <w:outlineLvl w:val="2"/>
        <w:rPr>
          <w:highlight w:val="none"/>
        </w:rPr>
      </w:pPr>
      <w:r>
        <w:rPr>
          <w:rFonts w:ascii="仿宋_GB2312" w:hAnsi="仿宋_GB2312" w:eastAsia="仿宋_GB2312" w:cs="仿宋_GB2312"/>
          <w:b/>
          <w:sz w:val="28"/>
          <w:highlight w:val="none"/>
        </w:rPr>
        <w:t>6.合同生效</w:t>
      </w:r>
    </w:p>
    <w:p>
      <w:pPr>
        <w:pStyle w:val="7"/>
        <w:jc w:val="left"/>
        <w:rPr>
          <w:highlight w:val="none"/>
        </w:rPr>
      </w:pPr>
      <w:r>
        <w:rPr>
          <w:rFonts w:ascii="仿宋_GB2312" w:hAnsi="仿宋_GB2312" w:eastAsia="仿宋_GB2312" w:cs="仿宋_GB2312"/>
          <w:highlight w:val="none"/>
        </w:rPr>
        <w:t>本合同自____________________生效。</w:t>
      </w:r>
    </w:p>
    <w:p>
      <w:pPr>
        <w:pStyle w:val="7"/>
        <w:jc w:val="left"/>
        <w:outlineLvl w:val="2"/>
        <w:rPr>
          <w:highlight w:val="none"/>
        </w:rPr>
      </w:pPr>
      <w:r>
        <w:rPr>
          <w:rFonts w:ascii="仿宋_GB2312" w:hAnsi="仿宋_GB2312" w:eastAsia="仿宋_GB2312" w:cs="仿宋_GB2312"/>
          <w:b/>
          <w:sz w:val="28"/>
          <w:highlight w:val="none"/>
        </w:rPr>
        <w:t>7.合同份数</w:t>
      </w:r>
    </w:p>
    <w:p>
      <w:pPr>
        <w:pStyle w:val="7"/>
        <w:jc w:val="left"/>
        <w:rPr>
          <w:highlight w:val="none"/>
        </w:rPr>
      </w:pPr>
      <w:r>
        <w:rPr>
          <w:rFonts w:ascii="仿宋_GB2312" w:hAnsi="仿宋_GB2312" w:eastAsia="仿宋_GB2312" w:cs="仿宋_GB2312"/>
          <w:highlight w:val="none"/>
        </w:rPr>
        <w:t>本合同一式_______份，甲方执_______份，乙方执_______份，均具有法律效力。</w:t>
      </w:r>
    </w:p>
    <w:p>
      <w:pPr>
        <w:pStyle w:val="7"/>
        <w:jc w:val="left"/>
        <w:outlineLvl w:val="2"/>
        <w:rPr>
          <w:highlight w:val="none"/>
        </w:rPr>
      </w:pPr>
      <w:r>
        <w:rPr>
          <w:rFonts w:ascii="仿宋_GB2312" w:hAnsi="仿宋_GB2312" w:eastAsia="仿宋_GB2312" w:cs="仿宋_GB2312"/>
          <w:b/>
          <w:sz w:val="28"/>
          <w:highlight w:val="none"/>
        </w:rPr>
        <w:t>8.合同融资支付约定</w:t>
      </w:r>
    </w:p>
    <w:p>
      <w:pPr>
        <w:pStyle w:val="7"/>
        <w:jc w:val="left"/>
        <w:rPr>
          <w:highlight w:val="none"/>
        </w:rPr>
      </w:pPr>
      <w:r>
        <w:rPr>
          <w:rFonts w:ascii="仿宋_GB2312" w:hAnsi="仿宋_GB2312" w:eastAsia="仿宋_GB2312" w:cs="仿宋_GB2312"/>
          <w:b/>
          <w:highlight w:val="none"/>
        </w:rPr>
        <w:t>8.1本合同已用于政府采购合同融资，为本项目提供合同融资的金融机构为：______，本合同项下所有款项，甲方须支付至本合同约定的乙方账号，未经_______书面同意，不得变更账号。</w:t>
      </w:r>
    </w:p>
    <w:p>
      <w:pPr>
        <w:pStyle w:val="7"/>
        <w:jc w:val="left"/>
        <w:rPr>
          <w:highlight w:val="none"/>
        </w:rPr>
      </w:pPr>
      <w:r>
        <w:rPr>
          <w:rFonts w:ascii="仿宋_GB2312" w:hAnsi="仿宋_GB2312" w:eastAsia="仿宋_GB2312" w:cs="仿宋_GB2312"/>
          <w:highlight w:val="none"/>
        </w:rPr>
        <w:t>合同订立时间：详见本合同封面的签订时间。</w:t>
      </w:r>
    </w:p>
    <w:p>
      <w:pPr>
        <w:pStyle w:val="7"/>
        <w:jc w:val="left"/>
        <w:rPr>
          <w:highlight w:val="none"/>
        </w:rPr>
      </w:pPr>
      <w:r>
        <w:rPr>
          <w:rFonts w:ascii="仿宋_GB2312" w:hAnsi="仿宋_GB2312" w:eastAsia="仿宋_GB2312" w:cs="仿宋_GB2312"/>
          <w:highlight w:val="none"/>
        </w:rPr>
        <w:t>合同订立时间：详见本合同封面的签订时间。</w:t>
      </w:r>
    </w:p>
    <w:p>
      <w:pPr>
        <w:pStyle w:val="7"/>
        <w:jc w:val="left"/>
        <w:rPr>
          <w:highlight w:val="none"/>
        </w:rPr>
      </w:pPr>
      <w:r>
        <w:rPr>
          <w:rFonts w:ascii="仿宋_GB2312" w:hAnsi="仿宋_GB2312" w:eastAsia="仿宋_GB2312" w:cs="仿宋_GB2312"/>
          <w:highlight w:val="none"/>
        </w:rPr>
        <w:t>合同订立地点：____________________________</w:t>
      </w:r>
    </w:p>
    <w:p>
      <w:pPr>
        <w:pStyle w:val="7"/>
        <w:jc w:val="left"/>
        <w:rPr>
          <w:highlight w:val="none"/>
        </w:rPr>
      </w:pPr>
      <w:r>
        <w:rPr>
          <w:rFonts w:ascii="仿宋_GB2312" w:hAnsi="仿宋_GB2312" w:eastAsia="仿宋_GB2312" w:cs="仿宋_GB2312"/>
          <w:highlight w:val="none"/>
        </w:rPr>
        <w:t>附件：具体标的及其技术要求和商务要求、联合协议、分包意向协议等。</w:t>
      </w:r>
      <w:r>
        <w:rPr>
          <w:highlight w:val="none"/>
        </w:rPr>
        <w:br w:type="textWrapping"/>
      </w:r>
      <w:r>
        <w:rPr>
          <w:highlight w:val="none"/>
        </w:rPr>
        <w:br w:type="textWrapping"/>
      </w:r>
      <w:r>
        <w:rPr>
          <w:highlight w:val="none"/>
        </w:rPr>
        <w:br w:type="textWrapping"/>
      </w:r>
    </w:p>
    <w:p>
      <w:pPr>
        <w:pStyle w:val="7"/>
        <w:jc w:val="left"/>
        <w:rPr>
          <w:highlight w:val="none"/>
        </w:rPr>
      </w:pPr>
      <w:r>
        <w:rPr>
          <w:rFonts w:ascii="仿宋_GB2312" w:hAnsi="仿宋_GB2312" w:eastAsia="仿宋_GB2312" w:cs="仿宋_GB2312"/>
          <w:highlight w:val="none"/>
        </w:rPr>
        <w:t>甲方（采购人、受采购人委托签订合同的单位或采购文件约定的合同甲方）</w:t>
      </w:r>
    </w:p>
    <w:p>
      <w:pPr>
        <w:pStyle w:val="7"/>
        <w:jc w:val="left"/>
        <w:rPr>
          <w:highlight w:val="none"/>
        </w:rPr>
      </w:pPr>
      <w:r>
        <w:rPr>
          <w:rFonts w:ascii="仿宋_GB2312" w:hAnsi="仿宋_GB2312" w:eastAsia="仿宋_GB2312" w:cs="仿宋_GB2312"/>
          <w:highlight w:val="none"/>
        </w:rPr>
        <w:t>单位名称（公章或合同章）：{{未填写}}（盖章）</w:t>
      </w:r>
    </w:p>
    <w:p>
      <w:pPr>
        <w:pStyle w:val="7"/>
        <w:jc w:val="left"/>
        <w:rPr>
          <w:highlight w:val="none"/>
        </w:rPr>
      </w:pPr>
      <w:r>
        <w:rPr>
          <w:rFonts w:ascii="仿宋_GB2312" w:hAnsi="仿宋_GB2312" w:eastAsia="仿宋_GB2312" w:cs="仿宋_GB2312"/>
          <w:highlight w:val="none"/>
        </w:rPr>
        <w:t>法定代表人或其委托代理人（签章）：{{未填写}}</w:t>
      </w:r>
    </w:p>
    <w:p>
      <w:pPr>
        <w:pStyle w:val="7"/>
        <w:jc w:val="left"/>
        <w:rPr>
          <w:highlight w:val="none"/>
        </w:rPr>
      </w:pPr>
      <w:r>
        <w:rPr>
          <w:rFonts w:ascii="仿宋_GB2312" w:hAnsi="仿宋_GB2312" w:eastAsia="仿宋_GB2312" w:cs="仿宋_GB2312"/>
          <w:highlight w:val="none"/>
        </w:rPr>
        <w:t>住所：{{未填写}}</w:t>
      </w:r>
    </w:p>
    <w:p>
      <w:pPr>
        <w:pStyle w:val="7"/>
        <w:jc w:val="left"/>
        <w:rPr>
          <w:highlight w:val="none"/>
        </w:rPr>
      </w:pPr>
      <w:r>
        <w:rPr>
          <w:rFonts w:ascii="仿宋_GB2312" w:hAnsi="仿宋_GB2312" w:eastAsia="仿宋_GB2312" w:cs="仿宋_GB2312"/>
          <w:highlight w:val="none"/>
        </w:rPr>
        <w:t>联系人：{{未填写}}</w:t>
      </w:r>
    </w:p>
    <w:p>
      <w:pPr>
        <w:pStyle w:val="7"/>
        <w:jc w:val="left"/>
        <w:rPr>
          <w:highlight w:val="none"/>
        </w:rPr>
      </w:pPr>
      <w:r>
        <w:rPr>
          <w:rFonts w:ascii="仿宋_GB2312" w:hAnsi="仿宋_GB2312" w:eastAsia="仿宋_GB2312" w:cs="仿宋_GB2312"/>
          <w:highlight w:val="none"/>
        </w:rPr>
        <w:t>联系电话：{{未填写}}</w:t>
      </w:r>
    </w:p>
    <w:p>
      <w:pPr>
        <w:pStyle w:val="7"/>
        <w:jc w:val="left"/>
        <w:rPr>
          <w:highlight w:val="none"/>
        </w:rPr>
      </w:pPr>
      <w:r>
        <w:rPr>
          <w:rFonts w:ascii="仿宋_GB2312" w:hAnsi="仿宋_GB2312" w:eastAsia="仿宋_GB2312" w:cs="仿宋_GB2312"/>
          <w:highlight w:val="none"/>
        </w:rPr>
        <w:t>通信地址：{{未填写}}</w:t>
      </w:r>
    </w:p>
    <w:p>
      <w:pPr>
        <w:pStyle w:val="7"/>
        <w:jc w:val="left"/>
        <w:rPr>
          <w:highlight w:val="none"/>
        </w:rPr>
      </w:pPr>
      <w:r>
        <w:rPr>
          <w:rFonts w:ascii="仿宋_GB2312" w:hAnsi="仿宋_GB2312" w:eastAsia="仿宋_GB2312" w:cs="仿宋_GB2312"/>
          <w:highlight w:val="none"/>
        </w:rPr>
        <w:t>邮政编码：{{未填写}}</w:t>
      </w:r>
    </w:p>
    <w:p>
      <w:pPr>
        <w:pStyle w:val="7"/>
        <w:jc w:val="left"/>
        <w:rPr>
          <w:highlight w:val="none"/>
        </w:rPr>
      </w:pPr>
      <w:r>
        <w:rPr>
          <w:rFonts w:ascii="仿宋_GB2312" w:hAnsi="仿宋_GB2312" w:eastAsia="仿宋_GB2312" w:cs="仿宋_GB2312"/>
          <w:highlight w:val="none"/>
        </w:rPr>
        <w:t>电子邮箱：{{未填写}}</w:t>
      </w:r>
    </w:p>
    <w:p>
      <w:pPr>
        <w:pStyle w:val="7"/>
        <w:jc w:val="left"/>
        <w:rPr>
          <w:highlight w:val="none"/>
        </w:rPr>
      </w:pPr>
      <w:r>
        <w:rPr>
          <w:rFonts w:ascii="仿宋_GB2312" w:hAnsi="仿宋_GB2312" w:eastAsia="仿宋_GB2312" w:cs="仿宋_GB2312"/>
          <w:highlight w:val="none"/>
        </w:rPr>
        <w:t>统一社会信用代码：{{未填写}}</w:t>
      </w:r>
    </w:p>
    <w:p>
      <w:pPr>
        <w:pStyle w:val="7"/>
        <w:jc w:val="left"/>
        <w:rPr>
          <w:rFonts w:hint="eastAsia" w:eastAsiaTheme="minorEastAsia"/>
          <w:highlight w:val="none"/>
          <w:lang w:eastAsia="zh-CN"/>
        </w:rPr>
      </w:pPr>
    </w:p>
    <w:p>
      <w:pPr>
        <w:pStyle w:val="7"/>
        <w:jc w:val="center"/>
        <w:outlineLvl w:val="1"/>
        <w:rPr>
          <w:highlight w:val="none"/>
        </w:rPr>
      </w:pPr>
      <w:r>
        <w:rPr>
          <w:rFonts w:ascii="仿宋_GB2312" w:hAnsi="仿宋_GB2312" w:eastAsia="仿宋_GB2312" w:cs="仿宋_GB2312"/>
          <w:b/>
          <w:sz w:val="36"/>
          <w:highlight w:val="none"/>
        </w:rPr>
        <w:t>第二节政府采购合同通用条款</w:t>
      </w:r>
    </w:p>
    <w:p>
      <w:pPr>
        <w:pStyle w:val="7"/>
        <w:jc w:val="left"/>
        <w:outlineLvl w:val="2"/>
        <w:rPr>
          <w:highlight w:val="none"/>
        </w:rPr>
      </w:pPr>
      <w:r>
        <w:rPr>
          <w:rFonts w:ascii="仿宋_GB2312" w:hAnsi="仿宋_GB2312" w:eastAsia="仿宋_GB2312" w:cs="仿宋_GB2312"/>
          <w:b/>
          <w:sz w:val="28"/>
          <w:highlight w:val="none"/>
        </w:rPr>
        <w:t>1.定义</w:t>
      </w:r>
    </w:p>
    <w:p>
      <w:pPr>
        <w:pStyle w:val="7"/>
        <w:jc w:val="left"/>
        <w:rPr>
          <w:highlight w:val="none"/>
        </w:rPr>
      </w:pPr>
      <w:r>
        <w:rPr>
          <w:rFonts w:ascii="仿宋_GB2312" w:hAnsi="仿宋_GB2312" w:eastAsia="仿宋_GB2312" w:cs="仿宋_GB2312"/>
          <w:highlight w:val="none"/>
        </w:rPr>
        <w:t>1.1合同当事人</w:t>
      </w:r>
    </w:p>
    <w:p>
      <w:pPr>
        <w:pStyle w:val="7"/>
        <w:jc w:val="left"/>
        <w:rPr>
          <w:highlight w:val="none"/>
        </w:rPr>
      </w:pPr>
      <w:r>
        <w:rPr>
          <w:rFonts w:ascii="仿宋_GB2312" w:hAnsi="仿宋_GB2312" w:eastAsia="仿宋_GB2312" w:cs="仿宋_GB2312"/>
          <w:highlight w:val="none"/>
        </w:rPr>
        <w:t>（1）采购人（以下称甲方）是指使用财政性资金，通过政府采购方式向供应商购买货物及其相关服务的国家机关、事业单位、团体组织。</w:t>
      </w:r>
    </w:p>
    <w:p>
      <w:pPr>
        <w:pStyle w:val="7"/>
        <w:jc w:val="left"/>
        <w:rPr>
          <w:highlight w:val="none"/>
        </w:rPr>
      </w:pPr>
      <w:r>
        <w:rPr>
          <w:rFonts w:ascii="仿宋_GB2312" w:hAnsi="仿宋_GB2312" w:eastAsia="仿宋_GB2312" w:cs="仿宋_GB2312"/>
          <w:highlight w:val="none"/>
        </w:rPr>
        <w:t>（2）供应商（以下称乙方）是指参加政府采购活动并且中标（成交），向采购人提供合同约定的货物及其相关服务的法人、非法人组织或者自然人。</w:t>
      </w:r>
    </w:p>
    <w:p>
      <w:pPr>
        <w:pStyle w:val="7"/>
        <w:jc w:val="left"/>
        <w:rPr>
          <w:highlight w:val="none"/>
        </w:rPr>
      </w:pPr>
      <w:r>
        <w:rPr>
          <w:rFonts w:ascii="仿宋_GB2312" w:hAnsi="仿宋_GB2312" w:eastAsia="仿宋_GB2312" w:cs="仿宋_GB2312"/>
          <w:highlight w:val="none"/>
        </w:rPr>
        <w:t>（3）其他合同主体是指除采购人和供应商以外，依法参与合同缔结或履行，享有权利、承担义务的合同当事人。</w:t>
      </w:r>
    </w:p>
    <w:p>
      <w:pPr>
        <w:pStyle w:val="7"/>
        <w:jc w:val="left"/>
        <w:rPr>
          <w:highlight w:val="none"/>
        </w:rPr>
      </w:pPr>
      <w:r>
        <w:rPr>
          <w:rFonts w:ascii="仿宋_GB2312" w:hAnsi="仿宋_GB2312" w:eastAsia="仿宋_GB2312" w:cs="仿宋_GB2312"/>
          <w:highlight w:val="none"/>
        </w:rPr>
        <w:t>1.2本合同下列术语应解释为：</w:t>
      </w:r>
    </w:p>
    <w:p>
      <w:pPr>
        <w:pStyle w:val="7"/>
        <w:jc w:val="left"/>
        <w:rPr>
          <w:highlight w:val="none"/>
        </w:rPr>
      </w:pPr>
      <w:r>
        <w:rPr>
          <w:rFonts w:ascii="仿宋_GB2312" w:hAnsi="仿宋_GB2312" w:eastAsia="仿宋_GB2312" w:cs="仿宋_GB2312"/>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7"/>
        <w:jc w:val="left"/>
        <w:rPr>
          <w:highlight w:val="none"/>
        </w:rPr>
      </w:pPr>
      <w:r>
        <w:rPr>
          <w:rFonts w:ascii="仿宋_GB2312" w:hAnsi="仿宋_GB2312" w:eastAsia="仿宋_GB2312" w:cs="仿宋_GB2312"/>
          <w:highlight w:val="none"/>
        </w:rPr>
        <w:t>（2）“合同价款”系指根据本合同规定乙方在全面履行合同义务后甲方应支付给乙方的价款。</w:t>
      </w:r>
    </w:p>
    <w:p>
      <w:pPr>
        <w:pStyle w:val="7"/>
        <w:jc w:val="left"/>
        <w:rPr>
          <w:highlight w:val="none"/>
        </w:rPr>
      </w:pPr>
      <w:r>
        <w:rPr>
          <w:rFonts w:ascii="仿宋_GB2312" w:hAnsi="仿宋_GB2312" w:eastAsia="仿宋_GB2312" w:cs="仿宋_GB2312"/>
          <w:highlight w:val="none"/>
        </w:rPr>
        <w:t>（3）“货物”系指乙方根据本合同规定须向甲方提供的各种形态和种类的物品，包括原材料、设备、产品（包括软件）及相关的其备品备件、工具、手册及其他技术资料和材料等。</w:t>
      </w:r>
    </w:p>
    <w:p>
      <w:pPr>
        <w:pStyle w:val="7"/>
        <w:jc w:val="left"/>
        <w:rPr>
          <w:highlight w:val="none"/>
        </w:rPr>
      </w:pPr>
      <w:r>
        <w:rPr>
          <w:rFonts w:ascii="仿宋_GB2312" w:hAnsi="仿宋_GB2312" w:eastAsia="仿宋_GB2312" w:cs="仿宋_GB2312"/>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7"/>
        <w:jc w:val="left"/>
        <w:rPr>
          <w:highlight w:val="none"/>
        </w:rPr>
      </w:pPr>
      <w:r>
        <w:rPr>
          <w:rFonts w:ascii="仿宋_GB2312" w:hAnsi="仿宋_GB2312" w:eastAsia="仿宋_GB2312" w:cs="仿宋_GB2312"/>
          <w:highlight w:val="none"/>
        </w:rPr>
        <w:t>（5）“分包”系指中标（成交）供应商按采购文件、投标（响应）文件的规定，根据分包意向协议，将中标（成交）项目中的部分履约内容，分给具有相应资质条件的供应商履行合同的行为。</w:t>
      </w:r>
    </w:p>
    <w:p>
      <w:pPr>
        <w:pStyle w:val="7"/>
        <w:jc w:val="left"/>
        <w:rPr>
          <w:highlight w:val="none"/>
        </w:rPr>
      </w:pPr>
      <w:r>
        <w:rPr>
          <w:rFonts w:ascii="仿宋_GB2312" w:hAnsi="仿宋_GB2312" w:eastAsia="仿宋_GB2312" w:cs="仿宋_GB231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pPr>
        <w:pStyle w:val="7"/>
        <w:jc w:val="left"/>
        <w:rPr>
          <w:highlight w:val="none"/>
        </w:rPr>
      </w:pPr>
      <w:r>
        <w:rPr>
          <w:rFonts w:ascii="仿宋_GB2312" w:hAnsi="仿宋_GB2312" w:eastAsia="仿宋_GB2312" w:cs="仿宋_GB2312"/>
          <w:highlight w:val="none"/>
        </w:rPr>
        <w:t>（7）其他术语解释，见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pPr>
        <w:pStyle w:val="7"/>
        <w:jc w:val="left"/>
        <w:outlineLvl w:val="2"/>
        <w:rPr>
          <w:highlight w:val="none"/>
        </w:rPr>
      </w:pPr>
      <w:r>
        <w:rPr>
          <w:rFonts w:ascii="仿宋_GB2312" w:hAnsi="仿宋_GB2312" w:eastAsia="仿宋_GB2312" w:cs="仿宋_GB2312"/>
          <w:b/>
          <w:sz w:val="28"/>
          <w:highlight w:val="none"/>
        </w:rPr>
        <w:t>2.合同标的及金额</w:t>
      </w:r>
    </w:p>
    <w:p>
      <w:pPr>
        <w:pStyle w:val="7"/>
        <w:jc w:val="left"/>
        <w:rPr>
          <w:highlight w:val="none"/>
        </w:rPr>
      </w:pPr>
      <w:r>
        <w:rPr>
          <w:rFonts w:ascii="仿宋_GB2312" w:hAnsi="仿宋_GB2312" w:eastAsia="仿宋_GB2312" w:cs="仿宋_GB2312"/>
          <w:highlight w:val="none"/>
        </w:rPr>
        <w:t>2.1合同标的及金额应与中标（成交）结果一致。乙方为履行本合同而发生的所有费用均应包含在合同价款中，甲方不再另行支付其他任何费用。</w:t>
      </w:r>
    </w:p>
    <w:p>
      <w:pPr>
        <w:pStyle w:val="7"/>
        <w:jc w:val="left"/>
        <w:outlineLvl w:val="2"/>
        <w:rPr>
          <w:highlight w:val="none"/>
        </w:rPr>
      </w:pPr>
      <w:r>
        <w:rPr>
          <w:rFonts w:ascii="仿宋_GB2312" w:hAnsi="仿宋_GB2312" w:eastAsia="仿宋_GB2312" w:cs="仿宋_GB2312"/>
          <w:b/>
          <w:sz w:val="28"/>
          <w:highlight w:val="none"/>
        </w:rPr>
        <w:t>3.履行合同的时间、地点和方式</w:t>
      </w:r>
    </w:p>
    <w:p>
      <w:pPr>
        <w:pStyle w:val="7"/>
        <w:jc w:val="left"/>
        <w:rPr>
          <w:highlight w:val="none"/>
        </w:rPr>
      </w:pPr>
      <w:r>
        <w:rPr>
          <w:rFonts w:ascii="仿宋_GB2312" w:hAnsi="仿宋_GB2312" w:eastAsia="仿宋_GB2312" w:cs="仿宋_GB2312"/>
          <w:highlight w:val="none"/>
        </w:rPr>
        <w:t>3.1乙方应当在约定的时间、地点，按照约定方式履行合同。</w:t>
      </w:r>
    </w:p>
    <w:p>
      <w:pPr>
        <w:pStyle w:val="7"/>
        <w:jc w:val="left"/>
        <w:outlineLvl w:val="2"/>
        <w:rPr>
          <w:highlight w:val="none"/>
        </w:rPr>
      </w:pPr>
      <w:r>
        <w:rPr>
          <w:rFonts w:ascii="仿宋_GB2312" w:hAnsi="仿宋_GB2312" w:eastAsia="仿宋_GB2312" w:cs="仿宋_GB2312"/>
          <w:b/>
          <w:sz w:val="28"/>
          <w:highlight w:val="none"/>
        </w:rPr>
        <w:t>4.甲方的权利和义务</w:t>
      </w:r>
    </w:p>
    <w:p>
      <w:pPr>
        <w:pStyle w:val="7"/>
        <w:jc w:val="left"/>
        <w:rPr>
          <w:highlight w:val="none"/>
        </w:rPr>
      </w:pPr>
      <w:r>
        <w:rPr>
          <w:rFonts w:ascii="仿宋_GB2312" w:hAnsi="仿宋_GB2312" w:eastAsia="仿宋_GB2312" w:cs="仿宋_GB2312"/>
          <w:highlight w:val="none"/>
        </w:rPr>
        <w:t>4.1签署合同后，甲方应确定项目负责人（或项目联系人），负责与本合同有关的事务。甲方有权对乙方的履约行为进行检查，并及时确认乙方提交的事项。甲方应当配合乙方完成相关项目实施工作。</w:t>
      </w:r>
    </w:p>
    <w:p>
      <w:pPr>
        <w:pStyle w:val="7"/>
        <w:jc w:val="left"/>
        <w:rPr>
          <w:highlight w:val="none"/>
        </w:rPr>
      </w:pPr>
      <w:r>
        <w:rPr>
          <w:rFonts w:ascii="仿宋_GB2312" w:hAnsi="仿宋_GB2312" w:eastAsia="仿宋_GB2312" w:cs="仿宋_GB2312"/>
          <w:highlight w:val="none"/>
        </w:rPr>
        <w:t>4.2甲方有权要求乙方按时提交各阶段有关安排计划，并有权定期核对乙方提供货物数量、规格、质量等内容。甲方有权督促乙方工作并要求乙方更换不符合要求的货物。</w:t>
      </w:r>
    </w:p>
    <w:p>
      <w:pPr>
        <w:pStyle w:val="7"/>
        <w:jc w:val="left"/>
        <w:rPr>
          <w:highlight w:val="none"/>
        </w:rPr>
      </w:pPr>
      <w:r>
        <w:rPr>
          <w:rFonts w:ascii="仿宋_GB2312" w:hAnsi="仿宋_GB2312" w:eastAsia="仿宋_GB2312" w:cs="仿宋_GB2312"/>
          <w:highlight w:val="none"/>
        </w:rPr>
        <w:t>4.3甲方有权要求乙方对缺陷部分予以修复，并按合同约定享有货物保修及其他合同约定的权利。</w:t>
      </w:r>
    </w:p>
    <w:p>
      <w:pPr>
        <w:pStyle w:val="7"/>
        <w:jc w:val="left"/>
        <w:rPr>
          <w:highlight w:val="none"/>
        </w:rPr>
      </w:pPr>
      <w:r>
        <w:rPr>
          <w:rFonts w:ascii="仿宋_GB2312" w:hAnsi="仿宋_GB2312" w:eastAsia="仿宋_GB2312" w:cs="仿宋_GB2312"/>
          <w:highlight w:val="none"/>
        </w:rPr>
        <w:t>4.4甲方应当按照合同约定及时对交付的货物进行验收，未在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约定的期限内对乙方履约提出任何异议或者向乙方作出任何说明的，视为验收通过。</w:t>
      </w:r>
    </w:p>
    <w:p>
      <w:pPr>
        <w:pStyle w:val="7"/>
        <w:jc w:val="left"/>
        <w:rPr>
          <w:highlight w:val="none"/>
        </w:rPr>
      </w:pPr>
      <w:r>
        <w:rPr>
          <w:rFonts w:ascii="仿宋_GB2312" w:hAnsi="仿宋_GB2312" w:eastAsia="仿宋_GB2312" w:cs="仿宋_GB2312"/>
          <w:highlight w:val="none"/>
        </w:rPr>
        <w:t>4.5甲方应当根据合同约定及时向乙方支付合同价款，不得以内部人员变更、履行内部付款流程等为由，拒绝或迟延支付。</w:t>
      </w:r>
    </w:p>
    <w:p>
      <w:pPr>
        <w:pStyle w:val="7"/>
        <w:jc w:val="left"/>
        <w:rPr>
          <w:highlight w:val="none"/>
        </w:rPr>
      </w:pPr>
      <w:r>
        <w:rPr>
          <w:rFonts w:ascii="仿宋_GB2312" w:hAnsi="仿宋_GB2312" w:eastAsia="仿宋_GB2312" w:cs="仿宋_GB2312"/>
          <w:highlight w:val="none"/>
        </w:rPr>
        <w:t>4.6国家法律法规规定及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约定应由甲方承担的其他义务和责任。</w:t>
      </w:r>
    </w:p>
    <w:p>
      <w:pPr>
        <w:pStyle w:val="7"/>
        <w:jc w:val="left"/>
        <w:outlineLvl w:val="2"/>
        <w:rPr>
          <w:highlight w:val="none"/>
        </w:rPr>
      </w:pPr>
      <w:r>
        <w:rPr>
          <w:rFonts w:ascii="仿宋_GB2312" w:hAnsi="仿宋_GB2312" w:eastAsia="仿宋_GB2312" w:cs="仿宋_GB2312"/>
          <w:b/>
          <w:sz w:val="28"/>
          <w:highlight w:val="none"/>
        </w:rPr>
        <w:t>5.乙方的权利和义务</w:t>
      </w:r>
    </w:p>
    <w:p>
      <w:pPr>
        <w:pStyle w:val="7"/>
        <w:jc w:val="left"/>
        <w:rPr>
          <w:highlight w:val="none"/>
        </w:rPr>
      </w:pPr>
      <w:r>
        <w:rPr>
          <w:rFonts w:ascii="仿宋_GB2312" w:hAnsi="仿宋_GB2312" w:eastAsia="仿宋_GB2312" w:cs="仿宋_GB2312"/>
          <w:highlight w:val="none"/>
        </w:rPr>
        <w:t>5.1签署合同后，乙方应确定项目负责人（或项目联系人），负责与本合同有关的事务。</w:t>
      </w:r>
    </w:p>
    <w:p>
      <w:pPr>
        <w:pStyle w:val="7"/>
        <w:jc w:val="left"/>
        <w:rPr>
          <w:highlight w:val="none"/>
        </w:rPr>
      </w:pPr>
      <w:r>
        <w:rPr>
          <w:rFonts w:ascii="仿宋_GB2312" w:hAnsi="仿宋_GB2312" w:eastAsia="仿宋_GB2312" w:cs="仿宋_GB2312"/>
          <w:highlight w:val="none"/>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7"/>
        <w:jc w:val="left"/>
        <w:rPr>
          <w:highlight w:val="none"/>
        </w:rPr>
      </w:pPr>
      <w:r>
        <w:rPr>
          <w:rFonts w:ascii="仿宋_GB2312" w:hAnsi="仿宋_GB2312" w:eastAsia="仿宋_GB2312" w:cs="仿宋_GB2312"/>
          <w:highlight w:val="none"/>
        </w:rPr>
        <w:t>5.3乙方有权根据合同约定向甲方收取合同价款。</w:t>
      </w:r>
    </w:p>
    <w:p>
      <w:pPr>
        <w:pStyle w:val="7"/>
        <w:jc w:val="left"/>
        <w:rPr>
          <w:highlight w:val="none"/>
        </w:rPr>
      </w:pPr>
      <w:r>
        <w:rPr>
          <w:rFonts w:ascii="仿宋_GB2312" w:hAnsi="仿宋_GB2312" w:eastAsia="仿宋_GB2312" w:cs="仿宋_GB2312"/>
          <w:highlight w:val="none"/>
        </w:rPr>
        <w:t>5.4国家法律法规规定及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约定应由乙方承担的其他义务和责任。</w:t>
      </w:r>
    </w:p>
    <w:p>
      <w:pPr>
        <w:pStyle w:val="7"/>
        <w:jc w:val="left"/>
        <w:outlineLvl w:val="2"/>
        <w:rPr>
          <w:highlight w:val="none"/>
        </w:rPr>
      </w:pPr>
      <w:r>
        <w:rPr>
          <w:rFonts w:ascii="仿宋_GB2312" w:hAnsi="仿宋_GB2312" w:eastAsia="仿宋_GB2312" w:cs="仿宋_GB2312"/>
          <w:b/>
          <w:sz w:val="28"/>
          <w:highlight w:val="none"/>
        </w:rPr>
        <w:t>6.合同履行</w:t>
      </w:r>
    </w:p>
    <w:p>
      <w:pPr>
        <w:pStyle w:val="7"/>
        <w:jc w:val="left"/>
        <w:rPr>
          <w:highlight w:val="none"/>
        </w:rPr>
      </w:pPr>
      <w:r>
        <w:rPr>
          <w:rFonts w:ascii="仿宋_GB2312" w:hAnsi="仿宋_GB2312" w:eastAsia="仿宋_GB2312" w:cs="仿宋_GB2312"/>
          <w:highlight w:val="none"/>
        </w:rPr>
        <w:t>6.1甲乙双方应当按照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约定顺序履行合同义务；如果没有先后顺序的，应当同时履行。</w:t>
      </w:r>
    </w:p>
    <w:p>
      <w:pPr>
        <w:pStyle w:val="7"/>
        <w:jc w:val="left"/>
        <w:rPr>
          <w:highlight w:val="none"/>
        </w:rPr>
      </w:pPr>
      <w:r>
        <w:rPr>
          <w:rFonts w:ascii="仿宋_GB2312" w:hAnsi="仿宋_GB2312" w:eastAsia="仿宋_GB2312" w:cs="仿宋_GB2312"/>
          <w:highlight w:val="none"/>
        </w:rPr>
        <w:t>6.2甲乙双方按照合同约定顺序履行合同义务时，应当先履行一方未履行的，后履行一方有权拒绝其履行请求。先履行一方履行不符合约定的，后履行一方有权拒绝其相应的履行请求。</w:t>
      </w:r>
    </w:p>
    <w:p>
      <w:pPr>
        <w:pStyle w:val="7"/>
        <w:jc w:val="left"/>
        <w:outlineLvl w:val="2"/>
        <w:rPr>
          <w:highlight w:val="none"/>
        </w:rPr>
      </w:pPr>
      <w:r>
        <w:rPr>
          <w:rFonts w:ascii="仿宋_GB2312" w:hAnsi="仿宋_GB2312" w:eastAsia="仿宋_GB2312" w:cs="仿宋_GB2312"/>
          <w:b/>
          <w:sz w:val="28"/>
          <w:highlight w:val="none"/>
        </w:rPr>
        <w:t>7.货物包装、运输、保险和交付要求</w:t>
      </w:r>
    </w:p>
    <w:p>
      <w:pPr>
        <w:pStyle w:val="7"/>
        <w:jc w:val="left"/>
        <w:rPr>
          <w:highlight w:val="none"/>
        </w:rPr>
      </w:pPr>
      <w:r>
        <w:rPr>
          <w:rFonts w:ascii="仿宋_GB2312" w:hAnsi="仿宋_GB2312" w:eastAsia="仿宋_GB2312" w:cs="仿宋_GB2312"/>
          <w:highlight w:val="none"/>
        </w:rPr>
        <w:t>7.1本合同涉及商品包装、快递包装的，除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另有约定外，包装应适应远距离运输、防潮、防震、防锈和防野蛮装卸等要求，确保货物安全无损地运抵</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约定的指定现场。</w:t>
      </w:r>
    </w:p>
    <w:p>
      <w:pPr>
        <w:pStyle w:val="7"/>
        <w:jc w:val="left"/>
        <w:rPr>
          <w:highlight w:val="none"/>
        </w:rPr>
      </w:pPr>
      <w:r>
        <w:rPr>
          <w:rFonts w:ascii="仿宋_GB2312" w:hAnsi="仿宋_GB2312" w:eastAsia="仿宋_GB2312" w:cs="仿宋_GB2312"/>
          <w:highlight w:val="none"/>
        </w:rPr>
        <w:t>7.2除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另有约定外，乙方负责办理将货物运抵本合同规定的交货地点，并装卸、交付至甲方的一切运输事项，相关费用应包含在合同价款中。</w:t>
      </w:r>
    </w:p>
    <w:p>
      <w:pPr>
        <w:pStyle w:val="7"/>
        <w:jc w:val="left"/>
        <w:rPr>
          <w:highlight w:val="none"/>
        </w:rPr>
      </w:pPr>
      <w:r>
        <w:rPr>
          <w:rFonts w:ascii="仿宋_GB2312" w:hAnsi="仿宋_GB2312" w:eastAsia="仿宋_GB2312" w:cs="仿宋_GB2312"/>
          <w:highlight w:val="none"/>
        </w:rPr>
        <w:t>7.3货物保险要求按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pPr>
        <w:pStyle w:val="7"/>
        <w:jc w:val="left"/>
        <w:rPr>
          <w:highlight w:val="none"/>
        </w:rPr>
      </w:pPr>
      <w:r>
        <w:rPr>
          <w:rFonts w:ascii="仿宋_GB2312" w:hAnsi="仿宋_GB2312" w:eastAsia="仿宋_GB2312" w:cs="仿宋_GB2312"/>
          <w:highlight w:val="none"/>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7"/>
        <w:jc w:val="left"/>
        <w:rPr>
          <w:highlight w:val="none"/>
        </w:rPr>
      </w:pPr>
      <w:r>
        <w:rPr>
          <w:rFonts w:ascii="仿宋_GB2312" w:hAnsi="仿宋_GB2312" w:eastAsia="仿宋_GB2312" w:cs="仿宋_GB2312"/>
          <w:highlight w:val="none"/>
        </w:rPr>
        <w:t>7.5乙方在运输到达之前应提前通知甲方，并提示货物运输装卸的注意事项，甲方配合乙方做好货物的接收工作。</w:t>
      </w:r>
    </w:p>
    <w:p>
      <w:pPr>
        <w:pStyle w:val="7"/>
        <w:jc w:val="left"/>
        <w:rPr>
          <w:highlight w:val="none"/>
        </w:rPr>
      </w:pPr>
      <w:r>
        <w:rPr>
          <w:rFonts w:ascii="仿宋_GB2312" w:hAnsi="仿宋_GB2312" w:eastAsia="仿宋_GB2312" w:cs="仿宋_GB2312"/>
          <w:highlight w:val="none"/>
        </w:rPr>
        <w:t>7.6如因包装、运输问题导致货物损毁、丢失或者品质下降，甲方有权要求降价、换货、拒收部分或整批货物，由此产生的费用和损失，均由乙方承担。</w:t>
      </w:r>
    </w:p>
    <w:p>
      <w:pPr>
        <w:pStyle w:val="7"/>
        <w:jc w:val="left"/>
        <w:outlineLvl w:val="2"/>
        <w:rPr>
          <w:highlight w:val="none"/>
        </w:rPr>
      </w:pPr>
      <w:r>
        <w:rPr>
          <w:rFonts w:ascii="仿宋_GB2312" w:hAnsi="仿宋_GB2312" w:eastAsia="仿宋_GB2312" w:cs="仿宋_GB2312"/>
          <w:b/>
          <w:sz w:val="28"/>
          <w:highlight w:val="none"/>
        </w:rPr>
        <w:t>8.质量标准和保证</w:t>
      </w:r>
    </w:p>
    <w:p>
      <w:pPr>
        <w:pStyle w:val="7"/>
        <w:jc w:val="left"/>
        <w:rPr>
          <w:highlight w:val="none"/>
        </w:rPr>
      </w:pPr>
      <w:r>
        <w:rPr>
          <w:rFonts w:ascii="仿宋_GB2312" w:hAnsi="仿宋_GB2312" w:eastAsia="仿宋_GB2312" w:cs="仿宋_GB2312"/>
          <w:highlight w:val="none"/>
        </w:rPr>
        <w:t>8.1质量标准</w:t>
      </w:r>
    </w:p>
    <w:p>
      <w:pPr>
        <w:pStyle w:val="7"/>
        <w:jc w:val="left"/>
        <w:rPr>
          <w:highlight w:val="none"/>
        </w:rPr>
      </w:pPr>
      <w:r>
        <w:rPr>
          <w:rFonts w:ascii="仿宋_GB2312" w:hAnsi="仿宋_GB2312" w:eastAsia="仿宋_GB2312" w:cs="仿宋_GB231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7"/>
        <w:jc w:val="left"/>
        <w:rPr>
          <w:highlight w:val="none"/>
        </w:rPr>
      </w:pPr>
      <w:r>
        <w:rPr>
          <w:rFonts w:ascii="仿宋_GB2312" w:hAnsi="仿宋_GB2312" w:eastAsia="仿宋_GB2312" w:cs="仿宋_GB2312"/>
          <w:highlight w:val="none"/>
        </w:rPr>
        <w:t>（2）采用中华人民共和国法定计量单位。</w:t>
      </w:r>
    </w:p>
    <w:p>
      <w:pPr>
        <w:pStyle w:val="7"/>
        <w:jc w:val="left"/>
        <w:rPr>
          <w:highlight w:val="none"/>
        </w:rPr>
      </w:pPr>
      <w:r>
        <w:rPr>
          <w:rFonts w:ascii="仿宋_GB2312" w:hAnsi="仿宋_GB2312" w:eastAsia="仿宋_GB2312" w:cs="仿宋_GB2312"/>
          <w:highlight w:val="none"/>
        </w:rPr>
        <w:t>（3）乙方所提供的货物应符合国家有关安全、环保、卫生的规定。</w:t>
      </w:r>
    </w:p>
    <w:p>
      <w:pPr>
        <w:pStyle w:val="7"/>
        <w:jc w:val="left"/>
        <w:rPr>
          <w:highlight w:val="none"/>
        </w:rPr>
      </w:pPr>
      <w:r>
        <w:rPr>
          <w:rFonts w:ascii="仿宋_GB2312" w:hAnsi="仿宋_GB2312" w:eastAsia="仿宋_GB2312" w:cs="仿宋_GB2312"/>
          <w:highlight w:val="none"/>
        </w:rPr>
        <w:t>（4）乙方应向甲方提交所提供货物的技术文件，包括相应的中文技术文件，如：产品目录、图纸、操作手册、使用说明、维护手册或服务指南等。上述文件应包装好随货物一同发运。</w:t>
      </w:r>
    </w:p>
    <w:p>
      <w:pPr>
        <w:pStyle w:val="7"/>
        <w:jc w:val="left"/>
        <w:rPr>
          <w:highlight w:val="none"/>
        </w:rPr>
      </w:pPr>
      <w:r>
        <w:rPr>
          <w:rFonts w:ascii="仿宋_GB2312" w:hAnsi="仿宋_GB2312" w:eastAsia="仿宋_GB2312" w:cs="仿宋_GB2312"/>
          <w:highlight w:val="none"/>
        </w:rPr>
        <w:t>8.2保证</w:t>
      </w:r>
    </w:p>
    <w:p>
      <w:pPr>
        <w:pStyle w:val="7"/>
        <w:jc w:val="left"/>
        <w:rPr>
          <w:highlight w:val="none"/>
        </w:rPr>
      </w:pPr>
      <w:r>
        <w:rPr>
          <w:rFonts w:ascii="仿宋_GB2312" w:hAnsi="仿宋_GB2312" w:eastAsia="仿宋_GB2312" w:cs="仿宋_GB231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7"/>
        <w:jc w:val="left"/>
        <w:rPr>
          <w:highlight w:val="none"/>
        </w:rPr>
      </w:pPr>
      <w:r>
        <w:rPr>
          <w:rFonts w:ascii="仿宋_GB2312" w:hAnsi="仿宋_GB2312" w:eastAsia="仿宋_GB2312" w:cs="仿宋_GB2312"/>
          <w:highlight w:val="none"/>
        </w:rPr>
        <w:t>（2）在质量保证期内所发现的缺陷，甲方应尽快以书面形式通知乙方。</w:t>
      </w:r>
    </w:p>
    <w:p>
      <w:pPr>
        <w:pStyle w:val="7"/>
        <w:jc w:val="left"/>
        <w:rPr>
          <w:highlight w:val="none"/>
        </w:rPr>
      </w:pPr>
      <w:r>
        <w:rPr>
          <w:rFonts w:ascii="仿宋_GB2312" w:hAnsi="仿宋_GB2312" w:eastAsia="仿宋_GB2312" w:cs="仿宋_GB2312"/>
          <w:highlight w:val="none"/>
        </w:rPr>
        <w:t>（3）乙方收到通知后，应在【政府采购合同专用条款】规定的响应时间内以合理的速度免费维修或更换有缺陷的货物或部件。</w:t>
      </w:r>
    </w:p>
    <w:p>
      <w:pPr>
        <w:pStyle w:val="7"/>
        <w:jc w:val="left"/>
        <w:rPr>
          <w:highlight w:val="none"/>
        </w:rPr>
      </w:pPr>
      <w:r>
        <w:rPr>
          <w:rFonts w:ascii="仿宋_GB2312" w:hAnsi="仿宋_GB2312" w:eastAsia="仿宋_GB2312" w:cs="仿宋_GB231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pStyle w:val="7"/>
        <w:jc w:val="left"/>
        <w:rPr>
          <w:highlight w:val="none"/>
        </w:rPr>
      </w:pPr>
      <w:r>
        <w:rPr>
          <w:rFonts w:ascii="仿宋_GB2312" w:hAnsi="仿宋_GB2312" w:eastAsia="仿宋_GB2312" w:cs="仿宋_GB2312"/>
          <w:highlight w:val="none"/>
        </w:rPr>
        <w:t>（5）乙方在约定的时间内未能弥补缺陷，甲方可采取必要的补救措施，但其风险和费用将由乙方承担，甲方根据合同约定对乙方行使的其他权利不受影响。</w:t>
      </w:r>
    </w:p>
    <w:p>
      <w:pPr>
        <w:pStyle w:val="7"/>
        <w:jc w:val="left"/>
        <w:outlineLvl w:val="2"/>
        <w:rPr>
          <w:highlight w:val="none"/>
        </w:rPr>
      </w:pPr>
      <w:r>
        <w:rPr>
          <w:rFonts w:ascii="仿宋_GB2312" w:hAnsi="仿宋_GB2312" w:eastAsia="仿宋_GB2312" w:cs="仿宋_GB2312"/>
          <w:b/>
          <w:sz w:val="28"/>
          <w:highlight w:val="none"/>
        </w:rPr>
        <w:t>9.权利瑕疵担保</w:t>
      </w:r>
    </w:p>
    <w:p>
      <w:pPr>
        <w:pStyle w:val="7"/>
        <w:jc w:val="left"/>
        <w:rPr>
          <w:highlight w:val="none"/>
        </w:rPr>
      </w:pPr>
      <w:r>
        <w:rPr>
          <w:rFonts w:ascii="仿宋_GB2312" w:hAnsi="仿宋_GB2312" w:eastAsia="仿宋_GB2312" w:cs="仿宋_GB2312"/>
          <w:highlight w:val="none"/>
        </w:rPr>
        <w:t>9.1乙方保证对其出售的货物享有合法的权利。</w:t>
      </w:r>
    </w:p>
    <w:p>
      <w:pPr>
        <w:pStyle w:val="7"/>
        <w:jc w:val="left"/>
        <w:rPr>
          <w:highlight w:val="none"/>
        </w:rPr>
      </w:pPr>
      <w:r>
        <w:rPr>
          <w:rFonts w:ascii="仿宋_GB2312" w:hAnsi="仿宋_GB2312" w:eastAsia="仿宋_GB2312" w:cs="仿宋_GB2312"/>
          <w:highlight w:val="none"/>
        </w:rPr>
        <w:t>9.2乙方保证在交付的货物上不存在抵押权等担保物权。</w:t>
      </w:r>
    </w:p>
    <w:p>
      <w:pPr>
        <w:pStyle w:val="7"/>
        <w:jc w:val="left"/>
        <w:rPr>
          <w:highlight w:val="none"/>
        </w:rPr>
      </w:pPr>
      <w:r>
        <w:rPr>
          <w:rFonts w:ascii="仿宋_GB2312" w:hAnsi="仿宋_GB2312" w:eastAsia="仿宋_GB2312" w:cs="仿宋_GB2312"/>
          <w:highlight w:val="none"/>
        </w:rPr>
        <w:t>9.3如甲方使用上述货物构成对第三人侵权的，则由乙方承担全部责任。</w:t>
      </w:r>
    </w:p>
    <w:p>
      <w:pPr>
        <w:pStyle w:val="7"/>
        <w:jc w:val="left"/>
        <w:outlineLvl w:val="2"/>
        <w:rPr>
          <w:highlight w:val="none"/>
        </w:rPr>
      </w:pPr>
      <w:r>
        <w:rPr>
          <w:rFonts w:ascii="仿宋_GB2312" w:hAnsi="仿宋_GB2312" w:eastAsia="仿宋_GB2312" w:cs="仿宋_GB2312"/>
          <w:b/>
          <w:sz w:val="28"/>
          <w:highlight w:val="none"/>
        </w:rPr>
        <w:t>10.知识产权保护</w:t>
      </w:r>
    </w:p>
    <w:p>
      <w:pPr>
        <w:pStyle w:val="7"/>
        <w:jc w:val="left"/>
        <w:rPr>
          <w:highlight w:val="none"/>
        </w:rPr>
      </w:pPr>
      <w:r>
        <w:rPr>
          <w:rFonts w:ascii="仿宋_GB2312" w:hAnsi="仿宋_GB2312" w:eastAsia="仿宋_GB2312" w:cs="仿宋_GB2312"/>
          <w:highlight w:val="none"/>
        </w:rPr>
        <w:t>10.1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7"/>
        <w:jc w:val="left"/>
        <w:outlineLvl w:val="2"/>
        <w:rPr>
          <w:highlight w:val="none"/>
        </w:rPr>
      </w:pPr>
      <w:r>
        <w:rPr>
          <w:rFonts w:ascii="仿宋_GB2312" w:hAnsi="仿宋_GB2312" w:eastAsia="仿宋_GB2312" w:cs="仿宋_GB2312"/>
          <w:b/>
          <w:sz w:val="28"/>
          <w:highlight w:val="none"/>
        </w:rPr>
        <w:t>11.保密义务</w:t>
      </w:r>
    </w:p>
    <w:p>
      <w:pPr>
        <w:pStyle w:val="7"/>
        <w:jc w:val="left"/>
        <w:rPr>
          <w:highlight w:val="none"/>
        </w:rPr>
      </w:pPr>
      <w:r>
        <w:rPr>
          <w:rFonts w:ascii="仿宋_GB2312" w:hAnsi="仿宋_GB2312" w:eastAsia="仿宋_GB2312" w:cs="仿宋_GB2312"/>
          <w:highlight w:val="none"/>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pPr>
        <w:pStyle w:val="7"/>
        <w:jc w:val="left"/>
        <w:outlineLvl w:val="2"/>
        <w:rPr>
          <w:highlight w:val="none"/>
        </w:rPr>
      </w:pPr>
      <w:r>
        <w:rPr>
          <w:rFonts w:ascii="仿宋_GB2312" w:hAnsi="仿宋_GB2312" w:eastAsia="仿宋_GB2312" w:cs="仿宋_GB2312"/>
          <w:b/>
          <w:sz w:val="28"/>
          <w:highlight w:val="none"/>
        </w:rPr>
        <w:t>12.合同价款支付</w:t>
      </w:r>
    </w:p>
    <w:p>
      <w:pPr>
        <w:pStyle w:val="7"/>
        <w:jc w:val="left"/>
        <w:rPr>
          <w:highlight w:val="none"/>
        </w:rPr>
      </w:pPr>
      <w:r>
        <w:rPr>
          <w:rFonts w:ascii="仿宋_GB2312" w:hAnsi="仿宋_GB2312" w:eastAsia="仿宋_GB2312" w:cs="仿宋_GB2312"/>
          <w:highlight w:val="none"/>
        </w:rPr>
        <w:t>12.1合同价款支付按照国库集中支付制度及财政管理相关规定执行。</w:t>
      </w:r>
    </w:p>
    <w:p>
      <w:pPr>
        <w:pStyle w:val="7"/>
        <w:jc w:val="left"/>
        <w:rPr>
          <w:highlight w:val="none"/>
        </w:rPr>
      </w:pPr>
      <w:r>
        <w:rPr>
          <w:rFonts w:ascii="仿宋_GB2312" w:hAnsi="仿宋_GB2312" w:eastAsia="仿宋_GB2312" w:cs="仿宋_GB2312"/>
          <w:highlight w:val="none"/>
        </w:rPr>
        <w:t>12.2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pPr>
        <w:pStyle w:val="7"/>
        <w:jc w:val="left"/>
        <w:outlineLvl w:val="2"/>
        <w:rPr>
          <w:highlight w:val="none"/>
        </w:rPr>
      </w:pPr>
      <w:r>
        <w:rPr>
          <w:rFonts w:ascii="仿宋_GB2312" w:hAnsi="仿宋_GB2312" w:eastAsia="仿宋_GB2312" w:cs="仿宋_GB2312"/>
          <w:b/>
          <w:sz w:val="28"/>
          <w:highlight w:val="none"/>
        </w:rPr>
        <w:t>13.履约保证金</w:t>
      </w:r>
    </w:p>
    <w:p>
      <w:pPr>
        <w:pStyle w:val="7"/>
        <w:jc w:val="left"/>
        <w:rPr>
          <w:highlight w:val="none"/>
        </w:rPr>
      </w:pPr>
      <w:r>
        <w:rPr>
          <w:rFonts w:ascii="仿宋_GB2312" w:hAnsi="仿宋_GB2312" w:eastAsia="仿宋_GB2312" w:cs="仿宋_GB2312"/>
          <w:highlight w:val="none"/>
        </w:rPr>
        <w:t>13.1乙方应当以支票、汇票、本票或者金融机构、担保机构出具的保函等非现金形式提交。</w:t>
      </w:r>
    </w:p>
    <w:p>
      <w:pPr>
        <w:pStyle w:val="7"/>
        <w:jc w:val="left"/>
        <w:rPr>
          <w:highlight w:val="none"/>
        </w:rPr>
      </w:pPr>
      <w:r>
        <w:rPr>
          <w:rFonts w:ascii="仿宋_GB2312" w:hAnsi="仿宋_GB2312" w:eastAsia="仿宋_GB2312" w:cs="仿宋_GB2312"/>
          <w:highlight w:val="none"/>
        </w:rPr>
        <w:t>13.2如果乙方出现</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7"/>
        <w:jc w:val="left"/>
        <w:rPr>
          <w:highlight w:val="none"/>
        </w:rPr>
      </w:pPr>
      <w:r>
        <w:rPr>
          <w:rFonts w:ascii="仿宋_GB2312" w:hAnsi="仿宋_GB2312" w:eastAsia="仿宋_GB2312" w:cs="仿宋_GB2312"/>
          <w:highlight w:val="none"/>
        </w:rPr>
        <w:t>13.3甲方在项目通过验收后按照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规定的时间内将履约保证金退还乙方；逾期退还的，乙方可要求甲方支付违约金，违约金按照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规定支付。</w:t>
      </w:r>
    </w:p>
    <w:p>
      <w:pPr>
        <w:pStyle w:val="7"/>
        <w:jc w:val="left"/>
        <w:outlineLvl w:val="2"/>
        <w:rPr>
          <w:highlight w:val="none"/>
        </w:rPr>
      </w:pPr>
      <w:r>
        <w:rPr>
          <w:rFonts w:ascii="仿宋_GB2312" w:hAnsi="仿宋_GB2312" w:eastAsia="仿宋_GB2312" w:cs="仿宋_GB2312"/>
          <w:b/>
          <w:sz w:val="28"/>
          <w:highlight w:val="none"/>
        </w:rPr>
        <w:t>14.售后服务</w:t>
      </w:r>
    </w:p>
    <w:p>
      <w:pPr>
        <w:pStyle w:val="7"/>
        <w:jc w:val="left"/>
        <w:rPr>
          <w:highlight w:val="none"/>
        </w:rPr>
      </w:pPr>
      <w:r>
        <w:rPr>
          <w:rFonts w:ascii="仿宋_GB2312" w:hAnsi="仿宋_GB2312" w:eastAsia="仿宋_GB2312" w:cs="仿宋_GB2312"/>
          <w:highlight w:val="none"/>
        </w:rPr>
        <w:t>14.1除项目不涉及或采购活动中明确约定无须承担外，乙方还应提供下列服务：</w:t>
      </w:r>
    </w:p>
    <w:p>
      <w:pPr>
        <w:pStyle w:val="7"/>
        <w:jc w:val="left"/>
        <w:rPr>
          <w:highlight w:val="none"/>
        </w:rPr>
      </w:pPr>
      <w:r>
        <w:rPr>
          <w:rFonts w:ascii="仿宋_GB2312" w:hAnsi="仿宋_GB2312" w:eastAsia="仿宋_GB2312" w:cs="仿宋_GB2312"/>
          <w:highlight w:val="none"/>
        </w:rPr>
        <w:t>（1）货物的现场移动、安装、调试、启动监督及技术支持；</w:t>
      </w:r>
    </w:p>
    <w:p>
      <w:pPr>
        <w:pStyle w:val="7"/>
        <w:jc w:val="left"/>
        <w:rPr>
          <w:highlight w:val="none"/>
        </w:rPr>
      </w:pPr>
      <w:r>
        <w:rPr>
          <w:rFonts w:ascii="仿宋_GB2312" w:hAnsi="仿宋_GB2312" w:eastAsia="仿宋_GB2312" w:cs="仿宋_GB2312"/>
          <w:highlight w:val="none"/>
        </w:rPr>
        <w:t>（2）提供货物组装和维修所需的专用工具和辅助材料；</w:t>
      </w:r>
    </w:p>
    <w:p>
      <w:pPr>
        <w:pStyle w:val="7"/>
        <w:jc w:val="left"/>
        <w:rPr>
          <w:highlight w:val="none"/>
        </w:rPr>
      </w:pPr>
      <w:r>
        <w:rPr>
          <w:rFonts w:ascii="仿宋_GB2312" w:hAnsi="仿宋_GB2312" w:eastAsia="仿宋_GB2312" w:cs="仿宋_GB2312"/>
          <w:highlight w:val="none"/>
        </w:rPr>
        <w:t>（3）在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约定的期限内对所有的货物实施运行监督、维修，但前提条件是该服务并不能免除乙方在质量保证期内所承担的义务；</w:t>
      </w:r>
    </w:p>
    <w:p>
      <w:pPr>
        <w:pStyle w:val="7"/>
        <w:jc w:val="left"/>
        <w:rPr>
          <w:highlight w:val="none"/>
        </w:rPr>
      </w:pPr>
      <w:r>
        <w:rPr>
          <w:rFonts w:ascii="仿宋_GB2312" w:hAnsi="仿宋_GB2312" w:eastAsia="仿宋_GB2312" w:cs="仿宋_GB2312"/>
          <w:highlight w:val="none"/>
        </w:rPr>
        <w:t>（4）在制造商所在地或指定现场就货物的安装、启动、运营、维护、废弃处置等对甲方操作人员进行培训；</w:t>
      </w:r>
    </w:p>
    <w:p>
      <w:pPr>
        <w:pStyle w:val="7"/>
        <w:jc w:val="left"/>
        <w:rPr>
          <w:highlight w:val="none"/>
        </w:rPr>
      </w:pPr>
      <w:r>
        <w:rPr>
          <w:rFonts w:ascii="仿宋_GB2312" w:hAnsi="仿宋_GB2312" w:eastAsia="仿宋_GB2312" w:cs="仿宋_GB2312"/>
          <w:highlight w:val="none"/>
        </w:rPr>
        <w:t>（5）依照法律、行政法规的规定或者按照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约定，货物在有效使用年限届满后应予回收的，乙方负有自行或者委托第三人对货物予以回收的义务；</w:t>
      </w:r>
    </w:p>
    <w:p>
      <w:pPr>
        <w:pStyle w:val="7"/>
        <w:jc w:val="left"/>
        <w:rPr>
          <w:highlight w:val="none"/>
        </w:rPr>
      </w:pPr>
      <w:r>
        <w:rPr>
          <w:rFonts w:ascii="仿宋_GB2312" w:hAnsi="仿宋_GB2312" w:eastAsia="仿宋_GB2312" w:cs="仿宋_GB2312"/>
          <w:highlight w:val="none"/>
        </w:rPr>
        <w:t>（6）</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规定由乙方提供的其他服务。</w:t>
      </w:r>
    </w:p>
    <w:p>
      <w:pPr>
        <w:pStyle w:val="7"/>
        <w:jc w:val="left"/>
        <w:rPr>
          <w:highlight w:val="none"/>
        </w:rPr>
      </w:pPr>
      <w:r>
        <w:rPr>
          <w:rFonts w:ascii="仿宋_GB2312" w:hAnsi="仿宋_GB2312" w:eastAsia="仿宋_GB2312" w:cs="仿宋_GB2312"/>
          <w:highlight w:val="none"/>
        </w:rPr>
        <w:t>14.2乙方提供的售后服务的费用已包含在合同价款中，甲方不再另行支付。</w:t>
      </w:r>
    </w:p>
    <w:p>
      <w:pPr>
        <w:pStyle w:val="7"/>
        <w:jc w:val="left"/>
        <w:outlineLvl w:val="2"/>
        <w:rPr>
          <w:highlight w:val="none"/>
        </w:rPr>
      </w:pPr>
      <w:r>
        <w:rPr>
          <w:rFonts w:ascii="仿宋_GB2312" w:hAnsi="仿宋_GB2312" w:eastAsia="仿宋_GB2312" w:cs="仿宋_GB2312"/>
          <w:b/>
          <w:sz w:val="28"/>
          <w:highlight w:val="none"/>
        </w:rPr>
        <w:t>15.违约责任</w:t>
      </w:r>
    </w:p>
    <w:p>
      <w:pPr>
        <w:pStyle w:val="7"/>
        <w:jc w:val="left"/>
        <w:rPr>
          <w:highlight w:val="none"/>
        </w:rPr>
      </w:pPr>
      <w:r>
        <w:rPr>
          <w:rFonts w:ascii="仿宋_GB2312" w:hAnsi="仿宋_GB2312" w:eastAsia="仿宋_GB2312" w:cs="仿宋_GB2312"/>
          <w:highlight w:val="none"/>
        </w:rPr>
        <w:t>15.1质量瑕疵的违约责任</w:t>
      </w:r>
    </w:p>
    <w:p>
      <w:pPr>
        <w:pStyle w:val="7"/>
        <w:jc w:val="left"/>
        <w:rPr>
          <w:highlight w:val="none"/>
        </w:rPr>
      </w:pPr>
      <w:r>
        <w:rPr>
          <w:rFonts w:ascii="仿宋_GB2312" w:hAnsi="仿宋_GB2312" w:eastAsia="仿宋_GB2312" w:cs="仿宋_GB2312"/>
          <w:highlight w:val="none"/>
        </w:rPr>
        <w:t>乙方提供的产品不符合合同约定的质量标准或存在产品质量缺陷，甲方有权要求乙方根据</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要求及时修理、重作、更换，并承担由此给甲方造成的损失。</w:t>
      </w:r>
    </w:p>
    <w:p>
      <w:pPr>
        <w:pStyle w:val="7"/>
        <w:jc w:val="left"/>
        <w:rPr>
          <w:highlight w:val="none"/>
        </w:rPr>
      </w:pPr>
      <w:r>
        <w:rPr>
          <w:rFonts w:ascii="仿宋_GB2312" w:hAnsi="仿宋_GB2312" w:eastAsia="仿宋_GB2312" w:cs="仿宋_GB2312"/>
          <w:highlight w:val="none"/>
        </w:rPr>
        <w:t>15.2迟延交货的违约责任</w:t>
      </w:r>
    </w:p>
    <w:p>
      <w:pPr>
        <w:pStyle w:val="7"/>
        <w:jc w:val="left"/>
        <w:rPr>
          <w:highlight w:val="none"/>
        </w:rPr>
      </w:pPr>
      <w:r>
        <w:rPr>
          <w:rFonts w:ascii="仿宋_GB2312" w:hAnsi="仿宋_GB2312" w:eastAsia="仿宋_GB2312" w:cs="仿宋_GB231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7"/>
        <w:jc w:val="left"/>
        <w:rPr>
          <w:highlight w:val="none"/>
        </w:rPr>
      </w:pPr>
      <w:r>
        <w:rPr>
          <w:rFonts w:ascii="仿宋_GB2312" w:hAnsi="仿宋_GB2312" w:eastAsia="仿宋_GB2312" w:cs="仿宋_GB2312"/>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规定执行。如果涉及公共利益，且赔偿金额无法弥补公共利益损失，甲方可要求继续履行或者采取其他补救措施。</w:t>
      </w:r>
    </w:p>
    <w:p>
      <w:pPr>
        <w:pStyle w:val="7"/>
        <w:jc w:val="left"/>
        <w:rPr>
          <w:highlight w:val="none"/>
        </w:rPr>
      </w:pPr>
      <w:r>
        <w:rPr>
          <w:rFonts w:ascii="仿宋_GB2312" w:hAnsi="仿宋_GB2312" w:eastAsia="仿宋_GB2312" w:cs="仿宋_GB2312"/>
          <w:highlight w:val="none"/>
        </w:rPr>
        <w:t>15.3迟延支付的违约责任</w:t>
      </w:r>
    </w:p>
    <w:p>
      <w:pPr>
        <w:pStyle w:val="7"/>
        <w:jc w:val="left"/>
        <w:rPr>
          <w:highlight w:val="none"/>
        </w:rPr>
      </w:pPr>
      <w:r>
        <w:rPr>
          <w:rFonts w:ascii="仿宋_GB2312" w:hAnsi="仿宋_GB2312" w:eastAsia="仿宋_GB2312" w:cs="仿宋_GB2312"/>
          <w:highlight w:val="none"/>
        </w:rPr>
        <w:t>甲方存在迟延支付乙方合同款项的，应当承担</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规定的逾期付款利息。</w:t>
      </w:r>
    </w:p>
    <w:p>
      <w:pPr>
        <w:pStyle w:val="7"/>
        <w:jc w:val="left"/>
        <w:rPr>
          <w:highlight w:val="none"/>
        </w:rPr>
      </w:pPr>
      <w:r>
        <w:rPr>
          <w:rFonts w:ascii="仿宋_GB2312" w:hAnsi="仿宋_GB2312" w:eastAsia="仿宋_GB2312" w:cs="仿宋_GB2312"/>
          <w:highlight w:val="none"/>
        </w:rPr>
        <w:t>15.4其他违约责任根据项目实际需要按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pPr>
        <w:pStyle w:val="7"/>
        <w:jc w:val="left"/>
        <w:outlineLvl w:val="2"/>
        <w:rPr>
          <w:highlight w:val="none"/>
        </w:rPr>
      </w:pPr>
      <w:r>
        <w:rPr>
          <w:rFonts w:ascii="仿宋_GB2312" w:hAnsi="仿宋_GB2312" w:eastAsia="仿宋_GB2312" w:cs="仿宋_GB2312"/>
          <w:b/>
          <w:sz w:val="28"/>
          <w:highlight w:val="none"/>
        </w:rPr>
        <w:t>16.合同变更、中止与终止</w:t>
      </w:r>
    </w:p>
    <w:p>
      <w:pPr>
        <w:pStyle w:val="7"/>
        <w:jc w:val="left"/>
        <w:rPr>
          <w:highlight w:val="none"/>
        </w:rPr>
      </w:pPr>
      <w:r>
        <w:rPr>
          <w:rFonts w:ascii="仿宋_GB2312" w:hAnsi="仿宋_GB2312" w:eastAsia="仿宋_GB2312" w:cs="仿宋_GB2312"/>
          <w:highlight w:val="none"/>
        </w:rPr>
        <w:t>16.1合同的变更</w:t>
      </w:r>
    </w:p>
    <w:p>
      <w:pPr>
        <w:pStyle w:val="7"/>
        <w:jc w:val="left"/>
        <w:rPr>
          <w:highlight w:val="none"/>
        </w:rPr>
      </w:pPr>
      <w:r>
        <w:rPr>
          <w:rFonts w:ascii="仿宋_GB2312" w:hAnsi="仿宋_GB2312" w:eastAsia="仿宋_GB2312" w:cs="仿宋_GB2312"/>
          <w:highlight w:val="none"/>
        </w:rPr>
        <w:t>政府采购合同履行中，在不改变合同其他条款的前提下，甲方可以在合同价款10%的范围内追加与合同标的相同的货物，并就此与乙方协商一致后签订补充协议。</w:t>
      </w:r>
    </w:p>
    <w:p>
      <w:pPr>
        <w:pStyle w:val="7"/>
        <w:jc w:val="left"/>
        <w:rPr>
          <w:highlight w:val="none"/>
        </w:rPr>
      </w:pPr>
      <w:r>
        <w:rPr>
          <w:rFonts w:ascii="仿宋_GB2312" w:hAnsi="仿宋_GB2312" w:eastAsia="仿宋_GB2312" w:cs="仿宋_GB2312"/>
          <w:highlight w:val="none"/>
        </w:rPr>
        <w:t>16.2合同的中止</w:t>
      </w:r>
    </w:p>
    <w:p>
      <w:pPr>
        <w:pStyle w:val="7"/>
        <w:jc w:val="left"/>
        <w:rPr>
          <w:highlight w:val="none"/>
        </w:rPr>
      </w:pPr>
      <w:r>
        <w:rPr>
          <w:rFonts w:ascii="仿宋_GB2312" w:hAnsi="仿宋_GB2312" w:eastAsia="仿宋_GB2312" w:cs="仿宋_GB2312"/>
          <w:highlight w:val="none"/>
        </w:rPr>
        <w:t>（1）合同履行过程中因供应商就采购文件、采购过程或结果提起投诉的，甲方认为有必要的，可以中止合同的履行。</w:t>
      </w:r>
    </w:p>
    <w:p>
      <w:pPr>
        <w:pStyle w:val="7"/>
        <w:jc w:val="left"/>
        <w:rPr>
          <w:highlight w:val="none"/>
        </w:rPr>
      </w:pPr>
      <w:r>
        <w:rPr>
          <w:rFonts w:ascii="仿宋_GB2312" w:hAnsi="仿宋_GB2312" w:eastAsia="仿宋_GB2312" w:cs="仿宋_GB231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7"/>
        <w:jc w:val="left"/>
        <w:rPr>
          <w:highlight w:val="none"/>
        </w:rPr>
      </w:pPr>
      <w:r>
        <w:rPr>
          <w:rFonts w:ascii="仿宋_GB2312" w:hAnsi="仿宋_GB2312" w:eastAsia="仿宋_GB2312" w:cs="仿宋_GB2312"/>
          <w:highlight w:val="none"/>
        </w:rPr>
        <w:t>（3）乙方分立、合并或者变更住所的，应当及时以书面形式告知甲方。乙方没有及时告知甲方，致使合同履行发生困难的，甲方可以中止合同履行并要求乙方承担由此给甲方造成的损失。</w:t>
      </w:r>
    </w:p>
    <w:p>
      <w:pPr>
        <w:pStyle w:val="7"/>
        <w:jc w:val="left"/>
        <w:rPr>
          <w:highlight w:val="none"/>
        </w:rPr>
      </w:pPr>
      <w:r>
        <w:rPr>
          <w:rFonts w:ascii="仿宋_GB2312" w:hAnsi="仿宋_GB2312" w:eastAsia="仿宋_GB2312" w:cs="仿宋_GB2312"/>
          <w:highlight w:val="none"/>
        </w:rPr>
        <w:t>（4）甲方不得以行政区划调整、政府换届、机构或者职能调整以及相关责任人更替为由中止合同。</w:t>
      </w:r>
    </w:p>
    <w:p>
      <w:pPr>
        <w:pStyle w:val="7"/>
        <w:jc w:val="left"/>
        <w:rPr>
          <w:highlight w:val="none"/>
        </w:rPr>
      </w:pPr>
      <w:r>
        <w:rPr>
          <w:rFonts w:ascii="仿宋_GB2312" w:hAnsi="仿宋_GB2312" w:eastAsia="仿宋_GB2312" w:cs="仿宋_GB2312"/>
          <w:highlight w:val="none"/>
        </w:rPr>
        <w:t>16.3合同的终止</w:t>
      </w:r>
    </w:p>
    <w:p>
      <w:pPr>
        <w:pStyle w:val="7"/>
        <w:jc w:val="left"/>
        <w:rPr>
          <w:highlight w:val="none"/>
        </w:rPr>
      </w:pPr>
      <w:r>
        <w:rPr>
          <w:rFonts w:ascii="仿宋_GB2312" w:hAnsi="仿宋_GB2312" w:eastAsia="仿宋_GB2312" w:cs="仿宋_GB2312"/>
          <w:highlight w:val="none"/>
        </w:rPr>
        <w:t>（1）合同因有效期限届满而终止；</w:t>
      </w:r>
    </w:p>
    <w:p>
      <w:pPr>
        <w:pStyle w:val="7"/>
        <w:jc w:val="left"/>
        <w:rPr>
          <w:highlight w:val="none"/>
        </w:rPr>
      </w:pPr>
      <w:r>
        <w:rPr>
          <w:rFonts w:ascii="仿宋_GB2312" w:hAnsi="仿宋_GB2312" w:eastAsia="仿宋_GB2312" w:cs="仿宋_GB2312"/>
          <w:highlight w:val="none"/>
        </w:rPr>
        <w:t>（2）乙方未按合同约定履行，构成根本性违约的，甲方有权终止合同，并追究乙方的违约责任。</w:t>
      </w:r>
    </w:p>
    <w:p>
      <w:pPr>
        <w:pStyle w:val="7"/>
        <w:jc w:val="left"/>
        <w:rPr>
          <w:highlight w:val="none"/>
        </w:rPr>
      </w:pPr>
      <w:r>
        <w:rPr>
          <w:rFonts w:ascii="仿宋_GB2312" w:hAnsi="仿宋_GB2312" w:eastAsia="仿宋_GB2312" w:cs="仿宋_GB2312"/>
          <w:highlight w:val="none"/>
        </w:rPr>
        <w:t>16.4涉及国家利益、社会公共利益的情形</w:t>
      </w:r>
    </w:p>
    <w:p>
      <w:pPr>
        <w:pStyle w:val="7"/>
        <w:jc w:val="left"/>
        <w:rPr>
          <w:highlight w:val="none"/>
        </w:rPr>
      </w:pPr>
      <w:r>
        <w:rPr>
          <w:rFonts w:ascii="仿宋_GB2312" w:hAnsi="仿宋_GB2312" w:eastAsia="仿宋_GB2312" w:cs="仿宋_GB2312"/>
          <w:highlight w:val="none"/>
        </w:rPr>
        <w:t>政府采购合同继续履行将损害国家利益和社会公共利益的，双方当事人应当变更、中止或者终止合同。有过错的一方应当承担赔偿责任，双方都有过错的，各自承担相应的责任。</w:t>
      </w:r>
    </w:p>
    <w:p>
      <w:pPr>
        <w:pStyle w:val="7"/>
        <w:jc w:val="left"/>
        <w:outlineLvl w:val="2"/>
        <w:rPr>
          <w:highlight w:val="none"/>
        </w:rPr>
      </w:pPr>
      <w:r>
        <w:rPr>
          <w:rFonts w:ascii="仿宋_GB2312" w:hAnsi="仿宋_GB2312" w:eastAsia="仿宋_GB2312" w:cs="仿宋_GB2312"/>
          <w:b/>
          <w:sz w:val="28"/>
          <w:highlight w:val="none"/>
        </w:rPr>
        <w:t>17.合同分包</w:t>
      </w:r>
    </w:p>
    <w:p>
      <w:pPr>
        <w:pStyle w:val="7"/>
        <w:jc w:val="left"/>
        <w:rPr>
          <w:highlight w:val="none"/>
        </w:rPr>
      </w:pPr>
      <w:r>
        <w:rPr>
          <w:rFonts w:ascii="仿宋_GB2312" w:hAnsi="仿宋_GB2312" w:eastAsia="仿宋_GB2312" w:cs="仿宋_GB2312"/>
          <w:highlight w:val="none"/>
        </w:rPr>
        <w:t>17.1乙方不得将合同转包给其他供应商。涉及合同分包的，乙方应根据采购文件和投标（响应）文件规定进行合同分包。</w:t>
      </w:r>
    </w:p>
    <w:p>
      <w:pPr>
        <w:pStyle w:val="7"/>
        <w:jc w:val="left"/>
        <w:rPr>
          <w:highlight w:val="none"/>
        </w:rPr>
      </w:pPr>
      <w:r>
        <w:rPr>
          <w:rFonts w:ascii="仿宋_GB2312" w:hAnsi="仿宋_GB2312" w:eastAsia="仿宋_GB2312" w:cs="仿宋_GB2312"/>
          <w:highlight w:val="none"/>
        </w:rPr>
        <w:t>17.2乙方执行政府采购政策向中小企业依法分包的，乙方应当按采购文件和投标（响应）文件签订分包意向协议，分包意向协议属于本合同组成部分。</w:t>
      </w:r>
    </w:p>
    <w:p>
      <w:pPr>
        <w:pStyle w:val="7"/>
        <w:jc w:val="left"/>
        <w:outlineLvl w:val="2"/>
        <w:rPr>
          <w:highlight w:val="none"/>
        </w:rPr>
      </w:pPr>
      <w:r>
        <w:rPr>
          <w:rFonts w:ascii="仿宋_GB2312" w:hAnsi="仿宋_GB2312" w:eastAsia="仿宋_GB2312" w:cs="仿宋_GB2312"/>
          <w:b/>
          <w:sz w:val="28"/>
          <w:highlight w:val="none"/>
        </w:rPr>
        <w:t>18.不可抗力</w:t>
      </w:r>
    </w:p>
    <w:p>
      <w:pPr>
        <w:pStyle w:val="7"/>
        <w:jc w:val="left"/>
        <w:rPr>
          <w:highlight w:val="none"/>
        </w:rPr>
      </w:pPr>
      <w:r>
        <w:rPr>
          <w:rFonts w:ascii="仿宋_GB2312" w:hAnsi="仿宋_GB2312" w:eastAsia="仿宋_GB2312" w:cs="仿宋_GB2312"/>
          <w:highlight w:val="none"/>
        </w:rPr>
        <w:t>18.1不可抗力是指合同双方不能预见、不能避免且不能克服的客观情况。</w:t>
      </w:r>
    </w:p>
    <w:p>
      <w:pPr>
        <w:pStyle w:val="7"/>
        <w:jc w:val="left"/>
        <w:rPr>
          <w:highlight w:val="none"/>
        </w:rPr>
      </w:pPr>
      <w:r>
        <w:rPr>
          <w:rFonts w:ascii="仿宋_GB2312" w:hAnsi="仿宋_GB2312" w:eastAsia="仿宋_GB2312" w:cs="仿宋_GB2312"/>
          <w:highlight w:val="none"/>
        </w:rPr>
        <w:t>18.2任何一方对由于不可抗力造成的部分或全部不能履行合同不承担违约责任。但迟延履行后发生不可抗力的，不能免除责任。</w:t>
      </w:r>
    </w:p>
    <w:p>
      <w:pPr>
        <w:pStyle w:val="7"/>
        <w:jc w:val="left"/>
        <w:rPr>
          <w:highlight w:val="none"/>
        </w:rPr>
      </w:pPr>
      <w:r>
        <w:rPr>
          <w:rFonts w:ascii="仿宋_GB2312" w:hAnsi="仿宋_GB2312" w:eastAsia="仿宋_GB2312" w:cs="仿宋_GB2312"/>
          <w:highlight w:val="none"/>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7"/>
        <w:jc w:val="left"/>
        <w:outlineLvl w:val="2"/>
        <w:rPr>
          <w:highlight w:val="none"/>
        </w:rPr>
      </w:pPr>
      <w:r>
        <w:rPr>
          <w:rFonts w:ascii="仿宋_GB2312" w:hAnsi="仿宋_GB2312" w:eastAsia="仿宋_GB2312" w:cs="仿宋_GB2312"/>
          <w:b/>
          <w:sz w:val="28"/>
          <w:highlight w:val="none"/>
        </w:rPr>
        <w:t>19.解决争议的方法</w:t>
      </w:r>
    </w:p>
    <w:p>
      <w:pPr>
        <w:pStyle w:val="7"/>
        <w:jc w:val="left"/>
        <w:rPr>
          <w:highlight w:val="none"/>
        </w:rPr>
      </w:pPr>
      <w:r>
        <w:rPr>
          <w:rFonts w:ascii="仿宋_GB2312" w:hAnsi="仿宋_GB2312" w:eastAsia="仿宋_GB2312" w:cs="仿宋_GB2312"/>
          <w:highlight w:val="none"/>
        </w:rPr>
        <w:t>19.1因本合同及合同有关事项发生的争议，由甲乙双方友好协商解决。协商不成时，可以向有关组织申请调解。合同一方或双方不愿调解或调解不成的，可以通过仲裁或诉讼的方式解决争议。</w:t>
      </w:r>
    </w:p>
    <w:p>
      <w:pPr>
        <w:pStyle w:val="7"/>
        <w:jc w:val="left"/>
        <w:rPr>
          <w:highlight w:val="none"/>
        </w:rPr>
      </w:pPr>
      <w:r>
        <w:rPr>
          <w:rFonts w:ascii="仿宋_GB2312" w:hAnsi="仿宋_GB2312" w:eastAsia="仿宋_GB2312" w:cs="仿宋_GB2312"/>
          <w:highlight w:val="none"/>
        </w:rPr>
        <w:t>19.2选择仲裁的，应在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中明确仲裁机构及仲裁地；通过诉讼方式解决的，可以在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中进一步约定选择与争议有实际联系的地点的人民法院管辖，但管辖法院的约定不得违反级别管辖和专属管辖的规定。</w:t>
      </w:r>
    </w:p>
    <w:p>
      <w:pPr>
        <w:pStyle w:val="7"/>
        <w:jc w:val="left"/>
        <w:rPr>
          <w:highlight w:val="none"/>
        </w:rPr>
      </w:pPr>
      <w:r>
        <w:rPr>
          <w:rFonts w:ascii="仿宋_GB2312" w:hAnsi="仿宋_GB2312" w:eastAsia="仿宋_GB2312" w:cs="仿宋_GB2312"/>
          <w:highlight w:val="none"/>
        </w:rPr>
        <w:t>19.3如甲乙双方有争议的事项不影响合同其他部分的履行，在争议解决期间，合同其他部分应当继续履行。</w:t>
      </w:r>
    </w:p>
    <w:p>
      <w:pPr>
        <w:pStyle w:val="7"/>
        <w:jc w:val="left"/>
        <w:outlineLvl w:val="2"/>
        <w:rPr>
          <w:highlight w:val="none"/>
        </w:rPr>
      </w:pPr>
      <w:r>
        <w:rPr>
          <w:rFonts w:ascii="仿宋_GB2312" w:hAnsi="仿宋_GB2312" w:eastAsia="仿宋_GB2312" w:cs="仿宋_GB2312"/>
          <w:b/>
          <w:sz w:val="28"/>
          <w:highlight w:val="none"/>
        </w:rPr>
        <w:t>20.政府采购政策</w:t>
      </w:r>
    </w:p>
    <w:p>
      <w:pPr>
        <w:pStyle w:val="7"/>
        <w:jc w:val="left"/>
        <w:rPr>
          <w:highlight w:val="none"/>
        </w:rPr>
      </w:pPr>
      <w:r>
        <w:rPr>
          <w:rFonts w:ascii="仿宋_GB2312" w:hAnsi="仿宋_GB2312" w:eastAsia="仿宋_GB2312" w:cs="仿宋_GB2312"/>
          <w:highlight w:val="none"/>
        </w:rPr>
        <w:t>20.1本合同应当按照规定执行政府采购政策。</w:t>
      </w:r>
    </w:p>
    <w:p>
      <w:pPr>
        <w:pStyle w:val="7"/>
        <w:jc w:val="left"/>
        <w:rPr>
          <w:highlight w:val="none"/>
        </w:rPr>
      </w:pPr>
      <w:r>
        <w:rPr>
          <w:rFonts w:ascii="仿宋_GB2312" w:hAnsi="仿宋_GB2312" w:eastAsia="仿宋_GB2312" w:cs="仿宋_GB2312"/>
          <w:highlight w:val="none"/>
        </w:rPr>
        <w:t>20.2本合同依法执行政府采购政策的方式和内容，属于合同履约验收的范围。甲乙双方未按规定要求执行政府采购政策造成损失的，有过错的一方应当承担赔偿责任，双方都有过错的，各自承担相应的责任。</w:t>
      </w:r>
    </w:p>
    <w:p>
      <w:pPr>
        <w:pStyle w:val="7"/>
        <w:jc w:val="left"/>
        <w:rPr>
          <w:highlight w:val="none"/>
        </w:rPr>
      </w:pPr>
      <w:r>
        <w:rPr>
          <w:rFonts w:ascii="仿宋_GB2312" w:hAnsi="仿宋_GB2312" w:eastAsia="仿宋_GB2312" w:cs="仿宋_GB2312"/>
          <w:highlight w:val="none"/>
        </w:rPr>
        <w:t>20.3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7"/>
        <w:jc w:val="left"/>
        <w:outlineLvl w:val="2"/>
        <w:rPr>
          <w:highlight w:val="none"/>
        </w:rPr>
      </w:pPr>
      <w:r>
        <w:rPr>
          <w:rFonts w:ascii="仿宋_GB2312" w:hAnsi="仿宋_GB2312" w:eastAsia="仿宋_GB2312" w:cs="仿宋_GB2312"/>
          <w:b/>
          <w:sz w:val="28"/>
          <w:highlight w:val="none"/>
        </w:rPr>
        <w:t>21.法律适用</w:t>
      </w:r>
    </w:p>
    <w:p>
      <w:pPr>
        <w:pStyle w:val="7"/>
        <w:jc w:val="left"/>
        <w:rPr>
          <w:highlight w:val="none"/>
        </w:rPr>
      </w:pPr>
      <w:r>
        <w:rPr>
          <w:rFonts w:ascii="仿宋_GB2312" w:hAnsi="仿宋_GB2312" w:eastAsia="仿宋_GB2312" w:cs="仿宋_GB2312"/>
          <w:highlight w:val="none"/>
        </w:rPr>
        <w:t>21.1本合同的订立、生效、解释、履行及与本合同有关的争议解决，均适用法律、行政法规。</w:t>
      </w:r>
    </w:p>
    <w:p>
      <w:pPr>
        <w:pStyle w:val="7"/>
        <w:jc w:val="left"/>
        <w:rPr>
          <w:highlight w:val="none"/>
        </w:rPr>
      </w:pPr>
      <w:r>
        <w:rPr>
          <w:rFonts w:ascii="仿宋_GB2312" w:hAnsi="仿宋_GB2312" w:eastAsia="仿宋_GB2312" w:cs="仿宋_GB2312"/>
          <w:highlight w:val="none"/>
        </w:rPr>
        <w:t>21.2本合同条款与法律、行政法规的强制性规定不一致的，双方当事人应按照法律、行政法规的强制性规定修改本合同的相关条款。</w:t>
      </w:r>
    </w:p>
    <w:p>
      <w:pPr>
        <w:pStyle w:val="7"/>
        <w:jc w:val="left"/>
        <w:outlineLvl w:val="2"/>
        <w:rPr>
          <w:highlight w:val="none"/>
        </w:rPr>
      </w:pPr>
      <w:r>
        <w:rPr>
          <w:rFonts w:ascii="仿宋_GB2312" w:hAnsi="仿宋_GB2312" w:eastAsia="仿宋_GB2312" w:cs="仿宋_GB2312"/>
          <w:b/>
          <w:sz w:val="28"/>
          <w:highlight w:val="none"/>
        </w:rPr>
        <w:t>22.通知</w:t>
      </w:r>
    </w:p>
    <w:p>
      <w:pPr>
        <w:pStyle w:val="7"/>
        <w:jc w:val="left"/>
        <w:rPr>
          <w:highlight w:val="none"/>
        </w:rPr>
      </w:pPr>
      <w:r>
        <w:rPr>
          <w:rFonts w:ascii="仿宋_GB2312" w:hAnsi="仿宋_GB2312" w:eastAsia="仿宋_GB2312" w:cs="仿宋_GB2312"/>
          <w:highlight w:val="none"/>
        </w:rPr>
        <w:t>22.1本合同任何一方向对方发出的通知、信件、数据电文等，应当发送至本合同第一部分《政府采购合同协议书》所约定的通讯地址、联系人、联系电话或电子邮箱。</w:t>
      </w:r>
    </w:p>
    <w:p>
      <w:pPr>
        <w:pStyle w:val="7"/>
        <w:jc w:val="left"/>
        <w:rPr>
          <w:highlight w:val="none"/>
        </w:rPr>
      </w:pPr>
      <w:r>
        <w:rPr>
          <w:rFonts w:ascii="仿宋_GB2312" w:hAnsi="仿宋_GB2312" w:eastAsia="仿宋_GB2312" w:cs="仿宋_GB2312"/>
          <w:highlight w:val="none"/>
        </w:rPr>
        <w:t>22.2一方当事人变更名称、住所、联系人、联系电话或电子邮箱等信息的，应当在变更后3日内及时书面通知对方，对方实际收到变更通知前的送达仍为有效送达。</w:t>
      </w:r>
    </w:p>
    <w:p>
      <w:pPr>
        <w:pStyle w:val="7"/>
        <w:jc w:val="left"/>
        <w:rPr>
          <w:highlight w:val="none"/>
        </w:rPr>
      </w:pPr>
      <w:r>
        <w:rPr>
          <w:rFonts w:ascii="仿宋_GB2312" w:hAnsi="仿宋_GB2312" w:eastAsia="仿宋_GB2312" w:cs="仿宋_GB2312"/>
          <w:highlight w:val="none"/>
        </w:rPr>
        <w:t>22.3本合同一方给另一方的通知均应采用书面形式，传真或快递送到本合同中规定的对方的地址和办理签收手续。</w:t>
      </w:r>
    </w:p>
    <w:p>
      <w:pPr>
        <w:pStyle w:val="7"/>
        <w:jc w:val="left"/>
        <w:rPr>
          <w:highlight w:val="none"/>
        </w:rPr>
      </w:pPr>
      <w:r>
        <w:rPr>
          <w:rFonts w:ascii="仿宋_GB2312" w:hAnsi="仿宋_GB2312" w:eastAsia="仿宋_GB2312" w:cs="仿宋_GB2312"/>
          <w:highlight w:val="none"/>
        </w:rPr>
        <w:t>22.4通知以送达之日或通知书中规定的生效之日起生效，两者中以较迟之日为准。</w:t>
      </w:r>
    </w:p>
    <w:p>
      <w:pPr>
        <w:pStyle w:val="7"/>
        <w:jc w:val="left"/>
        <w:outlineLvl w:val="2"/>
        <w:rPr>
          <w:highlight w:val="none"/>
        </w:rPr>
      </w:pPr>
      <w:r>
        <w:rPr>
          <w:rFonts w:ascii="仿宋_GB2312" w:hAnsi="仿宋_GB2312" w:eastAsia="仿宋_GB2312" w:cs="仿宋_GB2312"/>
          <w:b/>
          <w:sz w:val="28"/>
          <w:highlight w:val="none"/>
        </w:rPr>
        <w:t>23.合同未尽事项</w:t>
      </w:r>
    </w:p>
    <w:p>
      <w:pPr>
        <w:pStyle w:val="7"/>
        <w:jc w:val="left"/>
        <w:rPr>
          <w:highlight w:val="none"/>
        </w:rPr>
      </w:pPr>
      <w:r>
        <w:rPr>
          <w:rFonts w:ascii="仿宋_GB2312" w:hAnsi="仿宋_GB2312" w:eastAsia="仿宋_GB2312" w:cs="仿宋_GB2312"/>
          <w:highlight w:val="none"/>
        </w:rPr>
        <w:t>23.1合同未尽事项见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pPr>
        <w:pStyle w:val="7"/>
        <w:jc w:val="left"/>
        <w:rPr>
          <w:highlight w:val="none"/>
        </w:rPr>
      </w:pPr>
      <w:r>
        <w:rPr>
          <w:rFonts w:ascii="仿宋_GB2312" w:hAnsi="仿宋_GB2312" w:eastAsia="仿宋_GB2312" w:cs="仿宋_GB2312"/>
          <w:highlight w:val="none"/>
        </w:rPr>
        <w:t>23.2合同附件与合同正文具有同等的法律效力。</w:t>
      </w:r>
    </w:p>
    <w:p>
      <w:pPr>
        <w:pStyle w:val="7"/>
        <w:jc w:val="center"/>
        <w:outlineLvl w:val="2"/>
        <w:rPr>
          <w:highlight w:val="none"/>
        </w:rPr>
      </w:pPr>
      <w:r>
        <w:rPr>
          <w:rFonts w:ascii="仿宋_GB2312" w:hAnsi="仿宋_GB2312" w:eastAsia="仿宋_GB2312" w:cs="仿宋_GB2312"/>
          <w:b/>
          <w:sz w:val="28"/>
          <w:highlight w:val="none"/>
        </w:rPr>
        <w:t>第三节政府采购合同专用条款</w:t>
      </w: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19"/>
        <w:gridCol w:w="3319"/>
        <w:gridCol w:w="3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第二节第1.2（6）项</w:t>
            </w:r>
          </w:p>
        </w:tc>
        <w:tc>
          <w:tcPr>
            <w:tcW w:w="3319" w:type="dxa"/>
          </w:tcPr>
          <w:p>
            <w:pPr>
              <w:pStyle w:val="7"/>
              <w:jc w:val="left"/>
              <w:rPr>
                <w:highlight w:val="none"/>
              </w:rPr>
            </w:pPr>
            <w:r>
              <w:rPr>
                <w:rFonts w:ascii="仿宋_GB2312" w:hAnsi="仿宋_GB2312" w:eastAsia="仿宋_GB2312" w:cs="仿宋_GB2312"/>
                <w:highlight w:val="none"/>
              </w:rPr>
              <w:t>联合体具体要求</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第二节第1.2（7）项</w:t>
            </w:r>
          </w:p>
        </w:tc>
        <w:tc>
          <w:tcPr>
            <w:tcW w:w="3319" w:type="dxa"/>
          </w:tcPr>
          <w:p>
            <w:pPr>
              <w:pStyle w:val="7"/>
              <w:jc w:val="left"/>
              <w:rPr>
                <w:highlight w:val="none"/>
              </w:rPr>
            </w:pPr>
            <w:r>
              <w:rPr>
                <w:rFonts w:ascii="仿宋_GB2312" w:hAnsi="仿宋_GB2312" w:eastAsia="仿宋_GB2312" w:cs="仿宋_GB2312"/>
                <w:highlight w:val="none"/>
              </w:rPr>
              <w:t>其他术语解释</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第二节第4.4款</w:t>
            </w:r>
          </w:p>
        </w:tc>
        <w:tc>
          <w:tcPr>
            <w:tcW w:w="3319" w:type="dxa"/>
          </w:tcPr>
          <w:p>
            <w:pPr>
              <w:pStyle w:val="7"/>
              <w:jc w:val="left"/>
              <w:rPr>
                <w:highlight w:val="none"/>
              </w:rPr>
            </w:pPr>
            <w:r>
              <w:rPr>
                <w:rFonts w:ascii="仿宋_GB2312" w:hAnsi="仿宋_GB2312" w:eastAsia="仿宋_GB2312" w:cs="仿宋_GB2312"/>
                <w:highlight w:val="none"/>
              </w:rPr>
              <w:t>履约验收中甲方提出异议或作出说明的期限</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第二节第4.6款</w:t>
            </w:r>
          </w:p>
        </w:tc>
        <w:tc>
          <w:tcPr>
            <w:tcW w:w="3319" w:type="dxa"/>
          </w:tcPr>
          <w:p>
            <w:pPr>
              <w:pStyle w:val="7"/>
              <w:jc w:val="left"/>
              <w:rPr>
                <w:highlight w:val="none"/>
              </w:rPr>
            </w:pPr>
            <w:r>
              <w:rPr>
                <w:rFonts w:ascii="仿宋_GB2312" w:hAnsi="仿宋_GB2312" w:eastAsia="仿宋_GB2312" w:cs="仿宋_GB2312"/>
                <w:highlight w:val="none"/>
              </w:rPr>
              <w:t>约定甲方承担的其他义务和责任</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第二节第5.4款</w:t>
            </w:r>
          </w:p>
        </w:tc>
        <w:tc>
          <w:tcPr>
            <w:tcW w:w="3319" w:type="dxa"/>
          </w:tcPr>
          <w:p>
            <w:pPr>
              <w:pStyle w:val="7"/>
              <w:jc w:val="left"/>
              <w:rPr>
                <w:highlight w:val="none"/>
              </w:rPr>
            </w:pPr>
            <w:r>
              <w:rPr>
                <w:rFonts w:ascii="仿宋_GB2312" w:hAnsi="仿宋_GB2312" w:eastAsia="仿宋_GB2312" w:cs="仿宋_GB2312"/>
                <w:highlight w:val="none"/>
              </w:rPr>
              <w:t>约定乙方承担的其他义务和责任</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第二节第6.1款</w:t>
            </w:r>
          </w:p>
        </w:tc>
        <w:tc>
          <w:tcPr>
            <w:tcW w:w="3319" w:type="dxa"/>
          </w:tcPr>
          <w:p>
            <w:pPr>
              <w:pStyle w:val="7"/>
              <w:jc w:val="left"/>
              <w:rPr>
                <w:highlight w:val="none"/>
              </w:rPr>
            </w:pPr>
            <w:r>
              <w:rPr>
                <w:rFonts w:ascii="仿宋_GB2312" w:hAnsi="仿宋_GB2312" w:eastAsia="仿宋_GB2312" w:cs="仿宋_GB2312"/>
                <w:highlight w:val="none"/>
              </w:rPr>
              <w:t>履行合同义务的顺序</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vMerge w:val="restart"/>
          </w:tcPr>
          <w:p>
            <w:pPr>
              <w:pStyle w:val="7"/>
              <w:jc w:val="left"/>
              <w:rPr>
                <w:highlight w:val="none"/>
              </w:rPr>
            </w:pPr>
            <w:r>
              <w:rPr>
                <w:rFonts w:ascii="仿宋_GB2312" w:hAnsi="仿宋_GB2312" w:eastAsia="仿宋_GB2312" w:cs="仿宋_GB2312"/>
                <w:highlight w:val="none"/>
              </w:rPr>
              <w:t>第二节第7.1款</w:t>
            </w:r>
          </w:p>
        </w:tc>
        <w:tc>
          <w:tcPr>
            <w:tcW w:w="3319" w:type="dxa"/>
          </w:tcPr>
          <w:p>
            <w:pPr>
              <w:pStyle w:val="7"/>
              <w:jc w:val="left"/>
              <w:rPr>
                <w:highlight w:val="none"/>
              </w:rPr>
            </w:pPr>
            <w:r>
              <w:rPr>
                <w:rFonts w:ascii="仿宋_GB2312" w:hAnsi="仿宋_GB2312" w:eastAsia="仿宋_GB2312" w:cs="仿宋_GB2312"/>
                <w:highlight w:val="none"/>
              </w:rPr>
              <w:t>包装特殊要求</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vMerge w:val="continue"/>
          </w:tcPr>
          <w:p>
            <w:pPr>
              <w:rPr>
                <w:highlight w:val="none"/>
              </w:rPr>
            </w:pPr>
          </w:p>
        </w:tc>
        <w:tc>
          <w:tcPr>
            <w:tcW w:w="3319" w:type="dxa"/>
          </w:tcPr>
          <w:p>
            <w:pPr>
              <w:pStyle w:val="7"/>
              <w:jc w:val="left"/>
              <w:rPr>
                <w:highlight w:val="none"/>
              </w:rPr>
            </w:pPr>
            <w:r>
              <w:rPr>
                <w:rFonts w:ascii="仿宋_GB2312" w:hAnsi="仿宋_GB2312" w:eastAsia="仿宋_GB2312" w:cs="仿宋_GB2312"/>
                <w:highlight w:val="none"/>
              </w:rPr>
              <w:t>指定现场</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第二节第7.2款</w:t>
            </w:r>
          </w:p>
        </w:tc>
        <w:tc>
          <w:tcPr>
            <w:tcW w:w="3319" w:type="dxa"/>
          </w:tcPr>
          <w:p>
            <w:pPr>
              <w:pStyle w:val="7"/>
              <w:jc w:val="left"/>
              <w:rPr>
                <w:highlight w:val="none"/>
              </w:rPr>
            </w:pPr>
            <w:r>
              <w:rPr>
                <w:rFonts w:ascii="仿宋_GB2312" w:hAnsi="仿宋_GB2312" w:eastAsia="仿宋_GB2312" w:cs="仿宋_GB2312"/>
                <w:highlight w:val="none"/>
              </w:rPr>
              <w:t>运输特殊要求</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第二节第7.3款</w:t>
            </w:r>
          </w:p>
        </w:tc>
        <w:tc>
          <w:tcPr>
            <w:tcW w:w="3319" w:type="dxa"/>
          </w:tcPr>
          <w:p>
            <w:pPr>
              <w:pStyle w:val="7"/>
              <w:jc w:val="left"/>
              <w:rPr>
                <w:highlight w:val="none"/>
              </w:rPr>
            </w:pPr>
            <w:r>
              <w:rPr>
                <w:rFonts w:ascii="仿宋_GB2312" w:hAnsi="仿宋_GB2312" w:eastAsia="仿宋_GB2312" w:cs="仿宋_GB2312"/>
                <w:highlight w:val="none"/>
              </w:rPr>
              <w:t>保险要求</w:t>
            </w:r>
          </w:p>
        </w:tc>
        <w:tc>
          <w:tcPr>
            <w:tcW w:w="3320" w:type="dxa"/>
          </w:tcPr>
          <w:p>
            <w:pPr>
              <w:pStyle w:val="7"/>
              <w:jc w:val="left"/>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第二节第8.2（1）项</w:t>
            </w:r>
          </w:p>
        </w:tc>
        <w:tc>
          <w:tcPr>
            <w:tcW w:w="3319" w:type="dxa"/>
          </w:tcPr>
          <w:p>
            <w:pPr>
              <w:pStyle w:val="7"/>
              <w:jc w:val="left"/>
              <w:rPr>
                <w:highlight w:val="none"/>
              </w:rPr>
            </w:pPr>
            <w:r>
              <w:rPr>
                <w:rFonts w:ascii="仿宋_GB2312" w:hAnsi="仿宋_GB2312" w:eastAsia="仿宋_GB2312" w:cs="仿宋_GB2312"/>
                <w:highlight w:val="none"/>
              </w:rPr>
              <w:t>质量保证期</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第二节第8.2（3）项</w:t>
            </w:r>
          </w:p>
        </w:tc>
        <w:tc>
          <w:tcPr>
            <w:tcW w:w="3319" w:type="dxa"/>
          </w:tcPr>
          <w:p>
            <w:pPr>
              <w:pStyle w:val="7"/>
              <w:jc w:val="left"/>
              <w:rPr>
                <w:highlight w:val="none"/>
              </w:rPr>
            </w:pPr>
            <w:r>
              <w:rPr>
                <w:rFonts w:ascii="仿宋_GB2312" w:hAnsi="仿宋_GB2312" w:eastAsia="仿宋_GB2312" w:cs="仿宋_GB2312"/>
                <w:highlight w:val="none"/>
              </w:rPr>
              <w:t>货物质量缺陷响应时间</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第二节第11.1款</w:t>
            </w:r>
          </w:p>
        </w:tc>
        <w:tc>
          <w:tcPr>
            <w:tcW w:w="3319" w:type="dxa"/>
          </w:tcPr>
          <w:p>
            <w:pPr>
              <w:pStyle w:val="7"/>
              <w:jc w:val="left"/>
              <w:rPr>
                <w:highlight w:val="none"/>
              </w:rPr>
            </w:pPr>
            <w:r>
              <w:rPr>
                <w:rFonts w:ascii="仿宋_GB2312" w:hAnsi="仿宋_GB2312" w:eastAsia="仿宋_GB2312" w:cs="仿宋_GB2312"/>
                <w:highlight w:val="none"/>
              </w:rPr>
              <w:t>其他应当保密的信息</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第二节第12.2款</w:t>
            </w:r>
          </w:p>
        </w:tc>
        <w:tc>
          <w:tcPr>
            <w:tcW w:w="3319" w:type="dxa"/>
          </w:tcPr>
          <w:p>
            <w:pPr>
              <w:pStyle w:val="7"/>
              <w:jc w:val="left"/>
              <w:rPr>
                <w:highlight w:val="none"/>
              </w:rPr>
            </w:pPr>
            <w:r>
              <w:rPr>
                <w:rFonts w:ascii="仿宋_GB2312" w:hAnsi="仿宋_GB2312" w:eastAsia="仿宋_GB2312" w:cs="仿宋_GB2312"/>
                <w:highlight w:val="none"/>
              </w:rPr>
              <w:t>合同价款支付时间</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第二节第13.2款</w:t>
            </w:r>
          </w:p>
        </w:tc>
        <w:tc>
          <w:tcPr>
            <w:tcW w:w="3319" w:type="dxa"/>
          </w:tcPr>
          <w:p>
            <w:pPr>
              <w:pStyle w:val="7"/>
              <w:jc w:val="left"/>
              <w:rPr>
                <w:highlight w:val="none"/>
              </w:rPr>
            </w:pPr>
            <w:r>
              <w:rPr>
                <w:rFonts w:ascii="仿宋_GB2312" w:hAnsi="仿宋_GB2312" w:eastAsia="仿宋_GB2312" w:cs="仿宋_GB2312"/>
                <w:highlight w:val="none"/>
              </w:rPr>
              <w:t>履约保证金不予退还的情形</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第二节第13.3款</w:t>
            </w:r>
          </w:p>
        </w:tc>
        <w:tc>
          <w:tcPr>
            <w:tcW w:w="3319" w:type="dxa"/>
          </w:tcPr>
          <w:p>
            <w:pPr>
              <w:pStyle w:val="7"/>
              <w:jc w:val="left"/>
              <w:rPr>
                <w:highlight w:val="none"/>
              </w:rPr>
            </w:pPr>
            <w:r>
              <w:rPr>
                <w:rFonts w:ascii="仿宋_GB2312" w:hAnsi="仿宋_GB2312" w:eastAsia="仿宋_GB2312" w:cs="仿宋_GB2312"/>
                <w:highlight w:val="none"/>
              </w:rPr>
              <w:t>履约保证金退还时间及逾期退还的违约金</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第二节第14.1（3）项</w:t>
            </w:r>
          </w:p>
        </w:tc>
        <w:tc>
          <w:tcPr>
            <w:tcW w:w="3319" w:type="dxa"/>
          </w:tcPr>
          <w:p>
            <w:pPr>
              <w:pStyle w:val="7"/>
              <w:jc w:val="left"/>
              <w:rPr>
                <w:highlight w:val="none"/>
              </w:rPr>
            </w:pPr>
            <w:r>
              <w:rPr>
                <w:rFonts w:ascii="仿宋_GB2312" w:hAnsi="仿宋_GB2312" w:eastAsia="仿宋_GB2312" w:cs="仿宋_GB2312"/>
                <w:highlight w:val="none"/>
              </w:rPr>
              <w:t>运行监督、维修期限</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第二节第14.1（5）项</w:t>
            </w:r>
          </w:p>
        </w:tc>
        <w:tc>
          <w:tcPr>
            <w:tcW w:w="3319" w:type="dxa"/>
          </w:tcPr>
          <w:p>
            <w:pPr>
              <w:pStyle w:val="7"/>
              <w:jc w:val="left"/>
              <w:rPr>
                <w:highlight w:val="none"/>
              </w:rPr>
            </w:pPr>
            <w:r>
              <w:rPr>
                <w:rFonts w:ascii="仿宋_GB2312" w:hAnsi="仿宋_GB2312" w:eastAsia="仿宋_GB2312" w:cs="仿宋_GB2312"/>
                <w:highlight w:val="none"/>
              </w:rPr>
              <w:t>货物回收的约定</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第二节第14.1（6）项</w:t>
            </w:r>
          </w:p>
        </w:tc>
        <w:tc>
          <w:tcPr>
            <w:tcW w:w="3319" w:type="dxa"/>
          </w:tcPr>
          <w:p>
            <w:pPr>
              <w:pStyle w:val="7"/>
              <w:jc w:val="left"/>
              <w:rPr>
                <w:highlight w:val="none"/>
              </w:rPr>
            </w:pPr>
            <w:r>
              <w:rPr>
                <w:rFonts w:ascii="仿宋_GB2312" w:hAnsi="仿宋_GB2312" w:eastAsia="仿宋_GB2312" w:cs="仿宋_GB2312"/>
                <w:highlight w:val="none"/>
              </w:rPr>
              <w:t>乙方提供的其他服务</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第二节第15.1款</w:t>
            </w:r>
          </w:p>
        </w:tc>
        <w:tc>
          <w:tcPr>
            <w:tcW w:w="3319" w:type="dxa"/>
          </w:tcPr>
          <w:p>
            <w:pPr>
              <w:pStyle w:val="7"/>
              <w:jc w:val="left"/>
              <w:rPr>
                <w:highlight w:val="none"/>
              </w:rPr>
            </w:pPr>
            <w:r>
              <w:rPr>
                <w:rFonts w:ascii="仿宋_GB2312" w:hAnsi="仿宋_GB2312" w:eastAsia="仿宋_GB2312" w:cs="仿宋_GB2312"/>
                <w:highlight w:val="none"/>
              </w:rPr>
              <w:t>修理、重作、更换相关具体规定</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第二节第15.2（2）项</w:t>
            </w:r>
          </w:p>
        </w:tc>
        <w:tc>
          <w:tcPr>
            <w:tcW w:w="3319" w:type="dxa"/>
          </w:tcPr>
          <w:p>
            <w:pPr>
              <w:pStyle w:val="7"/>
              <w:jc w:val="left"/>
              <w:rPr>
                <w:highlight w:val="none"/>
              </w:rPr>
            </w:pPr>
            <w:r>
              <w:rPr>
                <w:rFonts w:ascii="仿宋_GB2312" w:hAnsi="仿宋_GB2312" w:eastAsia="仿宋_GB2312" w:cs="仿宋_GB2312"/>
                <w:highlight w:val="none"/>
              </w:rPr>
              <w:t>迟延交货赔偿费</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第二节第15.3款</w:t>
            </w:r>
          </w:p>
        </w:tc>
        <w:tc>
          <w:tcPr>
            <w:tcW w:w="3319" w:type="dxa"/>
          </w:tcPr>
          <w:p>
            <w:pPr>
              <w:pStyle w:val="7"/>
              <w:jc w:val="left"/>
              <w:rPr>
                <w:highlight w:val="none"/>
              </w:rPr>
            </w:pPr>
            <w:r>
              <w:rPr>
                <w:rFonts w:ascii="仿宋_GB2312" w:hAnsi="仿宋_GB2312" w:eastAsia="仿宋_GB2312" w:cs="仿宋_GB2312"/>
                <w:highlight w:val="none"/>
              </w:rPr>
              <w:t>逾期付款利息</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第二节第15.4款</w:t>
            </w:r>
          </w:p>
        </w:tc>
        <w:tc>
          <w:tcPr>
            <w:tcW w:w="3319" w:type="dxa"/>
          </w:tcPr>
          <w:p>
            <w:pPr>
              <w:pStyle w:val="7"/>
              <w:jc w:val="left"/>
              <w:rPr>
                <w:highlight w:val="none"/>
              </w:rPr>
            </w:pPr>
            <w:r>
              <w:rPr>
                <w:rFonts w:ascii="仿宋_GB2312" w:hAnsi="仿宋_GB2312" w:eastAsia="仿宋_GB2312" w:cs="仿宋_GB2312"/>
                <w:highlight w:val="none"/>
              </w:rPr>
              <w:t>其他违约责任</w:t>
            </w:r>
          </w:p>
        </w:tc>
        <w:tc>
          <w:tcPr>
            <w:tcW w:w="3320"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第二节第19.2款</w:t>
            </w:r>
          </w:p>
        </w:tc>
        <w:tc>
          <w:tcPr>
            <w:tcW w:w="3319" w:type="dxa"/>
          </w:tcPr>
          <w:p>
            <w:pPr>
              <w:pStyle w:val="7"/>
              <w:jc w:val="left"/>
              <w:rPr>
                <w:highlight w:val="none"/>
              </w:rPr>
            </w:pPr>
            <w:r>
              <w:rPr>
                <w:rFonts w:ascii="仿宋_GB2312" w:hAnsi="仿宋_GB2312" w:eastAsia="仿宋_GB2312" w:cs="仿宋_GB2312"/>
                <w:highlight w:val="none"/>
              </w:rPr>
              <w:t>解决争议的方法</w:t>
            </w:r>
          </w:p>
        </w:tc>
        <w:tc>
          <w:tcPr>
            <w:tcW w:w="3320" w:type="dxa"/>
          </w:tcPr>
          <w:p>
            <w:pPr>
              <w:pStyle w:val="7"/>
              <w:jc w:val="left"/>
              <w:rPr>
                <w:highlight w:val="none"/>
              </w:rPr>
            </w:pPr>
            <w:r>
              <w:rPr>
                <w:rFonts w:ascii="仿宋_GB2312" w:hAnsi="仿宋_GB2312" w:eastAsia="仿宋_GB2312" w:cs="仿宋_GB2312"/>
                <w:highlight w:val="none"/>
              </w:rPr>
              <w:t>因本合同及合同有关事项发生的争议，按下列第____种方式解决：</w:t>
            </w:r>
          </w:p>
          <w:p>
            <w:pPr>
              <w:pStyle w:val="7"/>
              <w:jc w:val="left"/>
              <w:rPr>
                <w:highlight w:val="none"/>
              </w:rPr>
            </w:pPr>
            <w:r>
              <w:rPr>
                <w:rFonts w:ascii="仿宋_GB2312" w:hAnsi="仿宋_GB2312" w:eastAsia="仿宋_GB2312" w:cs="仿宋_GB2312"/>
                <w:highlight w:val="none"/>
              </w:rPr>
              <w:t>（1）向__________________仲裁委员会申请仲裁，仲裁地点为____________；</w:t>
            </w:r>
          </w:p>
          <w:p>
            <w:pPr>
              <w:pStyle w:val="7"/>
              <w:jc w:val="left"/>
              <w:rPr>
                <w:highlight w:val="none"/>
              </w:rPr>
            </w:pPr>
            <w:r>
              <w:rPr>
                <w:rFonts w:ascii="仿宋_GB2312" w:hAnsi="仿宋_GB2312" w:eastAsia="仿宋_GB2312" w:cs="仿宋_GB2312"/>
                <w:highlight w:val="none"/>
              </w:rPr>
              <w:t>（2）向__________________人民法院起诉。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9" w:type="dxa"/>
          </w:tcPr>
          <w:p>
            <w:pPr>
              <w:pStyle w:val="7"/>
              <w:jc w:val="left"/>
              <w:rPr>
                <w:highlight w:val="none"/>
              </w:rPr>
            </w:pPr>
            <w:r>
              <w:rPr>
                <w:rFonts w:ascii="仿宋_GB2312" w:hAnsi="仿宋_GB2312" w:eastAsia="仿宋_GB2312" w:cs="仿宋_GB2312"/>
                <w:highlight w:val="none"/>
              </w:rPr>
              <w:t>第二节第23.1款</w:t>
            </w:r>
          </w:p>
        </w:tc>
        <w:tc>
          <w:tcPr>
            <w:tcW w:w="3319" w:type="dxa"/>
          </w:tcPr>
          <w:p>
            <w:pPr>
              <w:pStyle w:val="7"/>
              <w:jc w:val="left"/>
              <w:rPr>
                <w:highlight w:val="none"/>
              </w:rPr>
            </w:pPr>
            <w:r>
              <w:rPr>
                <w:rFonts w:ascii="仿宋_GB2312" w:hAnsi="仿宋_GB2312" w:eastAsia="仿宋_GB2312" w:cs="仿宋_GB2312"/>
                <w:highlight w:val="none"/>
              </w:rPr>
              <w:t>其他专用条款</w:t>
            </w:r>
          </w:p>
        </w:tc>
        <w:tc>
          <w:tcPr>
            <w:tcW w:w="3320" w:type="dxa"/>
          </w:tcPr>
          <w:p>
            <w:pPr>
              <w:rPr>
                <w:highlight w:val="none"/>
              </w:rPr>
            </w:pPr>
          </w:p>
        </w:tc>
      </w:tr>
    </w:tbl>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1"/>
        <w:rPr>
          <w:highlight w:val="none"/>
        </w:rPr>
      </w:pPr>
      <w:r>
        <w:rPr>
          <w:rFonts w:ascii="仿宋_GB2312" w:hAnsi="仿宋_GB2312" w:eastAsia="仿宋_GB2312" w:cs="仿宋_GB2312"/>
          <w:b/>
          <w:sz w:val="36"/>
          <w:highlight w:val="none"/>
        </w:rPr>
        <w:t>第七章电子投标文件格式</w:t>
      </w:r>
    </w:p>
    <w:p>
      <w:pPr>
        <w:pStyle w:val="7"/>
        <w:jc w:val="center"/>
        <w:outlineLvl w:val="2"/>
        <w:rPr>
          <w:highlight w:val="none"/>
        </w:rPr>
      </w:pPr>
      <w:r>
        <w:rPr>
          <w:rFonts w:ascii="仿宋_GB2312" w:hAnsi="仿宋_GB2312" w:eastAsia="仿宋_GB2312" w:cs="仿宋_GB2312"/>
          <w:b/>
          <w:sz w:val="28"/>
          <w:highlight w:val="none"/>
        </w:rPr>
        <w:t>编制说明</w:t>
      </w:r>
    </w:p>
    <w:p>
      <w:pPr>
        <w:pStyle w:val="7"/>
        <w:ind w:firstLine="480"/>
        <w:jc w:val="left"/>
        <w:rPr>
          <w:highlight w:val="none"/>
        </w:rPr>
      </w:pPr>
      <w:r>
        <w:rPr>
          <w:rFonts w:ascii="仿宋_GB2312" w:hAnsi="仿宋_GB2312" w:eastAsia="仿宋_GB2312" w:cs="仿宋_GB2312"/>
          <w:highlight w:val="none"/>
        </w:rPr>
        <w:t>1、除招标文件另有规定外，本章中：</w:t>
      </w:r>
    </w:p>
    <w:p>
      <w:pPr>
        <w:pStyle w:val="7"/>
        <w:ind w:firstLine="480"/>
        <w:jc w:val="left"/>
        <w:rPr>
          <w:highlight w:val="none"/>
        </w:rPr>
      </w:pPr>
      <w:r>
        <w:rPr>
          <w:rFonts w:ascii="仿宋_GB2312" w:hAnsi="仿宋_GB2312" w:eastAsia="仿宋_GB2312" w:cs="仿宋_GB2312"/>
          <w:highlight w:val="none"/>
        </w:rPr>
        <w:t>1.1涉及投标人的“全称”：</w:t>
      </w:r>
    </w:p>
    <w:p>
      <w:pPr>
        <w:pStyle w:val="7"/>
        <w:ind w:firstLine="480"/>
        <w:jc w:val="left"/>
        <w:rPr>
          <w:highlight w:val="none"/>
        </w:rPr>
      </w:pPr>
      <w:r>
        <w:rPr>
          <w:rFonts w:ascii="仿宋_GB2312" w:hAnsi="仿宋_GB2312" w:eastAsia="仿宋_GB2312" w:cs="仿宋_GB2312"/>
          <w:highlight w:val="none"/>
        </w:rPr>
        <w:t>（1）不接受联合体投标的，指投标人的全称。</w:t>
      </w:r>
    </w:p>
    <w:p>
      <w:pPr>
        <w:pStyle w:val="7"/>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pPr>
        <w:pStyle w:val="7"/>
        <w:ind w:firstLine="480"/>
        <w:jc w:val="left"/>
        <w:rPr>
          <w:highlight w:val="none"/>
        </w:rPr>
      </w:pPr>
      <w:r>
        <w:rPr>
          <w:rFonts w:ascii="仿宋_GB2312" w:hAnsi="仿宋_GB2312" w:eastAsia="仿宋_GB2312" w:cs="仿宋_GB2312"/>
          <w:highlight w:val="none"/>
        </w:rPr>
        <w:t>1.2涉及投标人“加盖单位公章”：</w:t>
      </w:r>
    </w:p>
    <w:p>
      <w:pPr>
        <w:pStyle w:val="7"/>
        <w:ind w:firstLine="480"/>
        <w:jc w:val="left"/>
        <w:rPr>
          <w:highlight w:val="none"/>
        </w:rPr>
      </w:pPr>
      <w:r>
        <w:rPr>
          <w:rFonts w:ascii="仿宋_GB2312" w:hAnsi="仿宋_GB2312" w:eastAsia="仿宋_GB2312" w:cs="仿宋_GB2312"/>
          <w:highlight w:val="none"/>
        </w:rPr>
        <w:t>（1）不接受联合体投标的，指加盖投标人的单位公章。</w:t>
      </w:r>
    </w:p>
    <w:p>
      <w:pPr>
        <w:pStyle w:val="7"/>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pPr>
        <w:pStyle w:val="7"/>
        <w:ind w:firstLine="480"/>
        <w:jc w:val="left"/>
        <w:rPr>
          <w:highlight w:val="none"/>
        </w:rPr>
      </w:pPr>
      <w:r>
        <w:rPr>
          <w:rFonts w:ascii="仿宋_GB2312" w:hAnsi="仿宋_GB2312" w:eastAsia="仿宋_GB2312" w:cs="仿宋_GB2312"/>
          <w:highlight w:val="none"/>
        </w:rPr>
        <w:t>1.3涉及“投标人代表签字”：</w:t>
      </w:r>
    </w:p>
    <w:p>
      <w:pPr>
        <w:pStyle w:val="7"/>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pPr>
        <w:pStyle w:val="7"/>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pPr>
        <w:pStyle w:val="7"/>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pPr>
        <w:pStyle w:val="7"/>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pPr>
        <w:pStyle w:val="7"/>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pPr>
        <w:pStyle w:val="7"/>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pPr>
        <w:pStyle w:val="7"/>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pPr>
        <w:pStyle w:val="7"/>
        <w:ind w:firstLine="480"/>
        <w:jc w:val="left"/>
        <w:rPr>
          <w:highlight w:val="none"/>
        </w:rPr>
      </w:pPr>
      <w:r>
        <w:rPr>
          <w:rFonts w:ascii="仿宋_GB2312" w:hAnsi="仿宋_GB2312" w:eastAsia="仿宋_GB2312" w:cs="仿宋_GB2312"/>
          <w:highlight w:val="none"/>
        </w:rPr>
        <w:t>3、投标人对电子投标文件的索引应编制页码。</w:t>
      </w:r>
    </w:p>
    <w:p>
      <w:pPr>
        <w:pStyle w:val="7"/>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封面格式(资格及资信证明部分)</w:t>
      </w:r>
    </w:p>
    <w:p>
      <w:pPr>
        <w:pStyle w:val="7"/>
        <w:jc w:val="center"/>
        <w:outlineLvl w:val="0"/>
        <w:rPr>
          <w:highlight w:val="none"/>
        </w:rPr>
      </w:pPr>
      <w:r>
        <w:rPr>
          <w:rFonts w:ascii="仿宋_GB2312" w:hAnsi="仿宋_GB2312" w:eastAsia="仿宋_GB2312" w:cs="仿宋_GB2312"/>
          <w:b/>
          <w:sz w:val="48"/>
          <w:highlight w:val="none"/>
        </w:rPr>
        <w:t>福建省政府采购投标文件</w:t>
      </w:r>
    </w:p>
    <w:p>
      <w:pPr>
        <w:pStyle w:val="7"/>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p>
    <w:p>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pPr>
        <w:pStyle w:val="7"/>
        <w:jc w:val="center"/>
        <w:outlineLvl w:val="2"/>
        <w:rPr>
          <w:highlight w:val="none"/>
        </w:rPr>
      </w:pPr>
      <w:r>
        <w:rPr>
          <w:rFonts w:ascii="仿宋_GB2312" w:hAnsi="仿宋_GB2312" w:eastAsia="仿宋_GB2312" w:cs="仿宋_GB2312"/>
          <w:b/>
          <w:sz w:val="28"/>
          <w:highlight w:val="none"/>
        </w:rPr>
        <w:t>项目名称：（由投标人填写）</w:t>
      </w:r>
    </w:p>
    <w:p>
      <w:pPr>
        <w:pStyle w:val="7"/>
        <w:jc w:val="center"/>
        <w:outlineLvl w:val="2"/>
        <w:rPr>
          <w:highlight w:val="none"/>
        </w:rPr>
      </w:pPr>
      <w:r>
        <w:rPr>
          <w:rFonts w:ascii="仿宋_GB2312" w:hAnsi="仿宋_GB2312" w:eastAsia="仿宋_GB2312" w:cs="仿宋_GB2312"/>
          <w:b/>
          <w:sz w:val="28"/>
          <w:highlight w:val="none"/>
        </w:rPr>
        <w:t>备案编号：（由投标人填写）</w:t>
      </w:r>
    </w:p>
    <w:p>
      <w:pPr>
        <w:pStyle w:val="7"/>
        <w:jc w:val="center"/>
        <w:outlineLvl w:val="2"/>
        <w:rPr>
          <w:highlight w:val="none"/>
        </w:rPr>
      </w:pPr>
      <w:r>
        <w:rPr>
          <w:rFonts w:ascii="仿宋_GB2312" w:hAnsi="仿宋_GB2312" w:eastAsia="仿宋_GB2312" w:cs="仿宋_GB2312"/>
          <w:b/>
          <w:sz w:val="28"/>
          <w:highlight w:val="none"/>
        </w:rPr>
        <w:t>项目编号：（由投标人填写）</w:t>
      </w:r>
    </w:p>
    <w:p>
      <w:pPr>
        <w:pStyle w:val="7"/>
        <w:jc w:val="center"/>
        <w:outlineLvl w:val="2"/>
        <w:rPr>
          <w:highlight w:val="none"/>
        </w:rPr>
      </w:pPr>
      <w:r>
        <w:rPr>
          <w:rFonts w:ascii="仿宋_GB2312" w:hAnsi="仿宋_GB2312" w:eastAsia="仿宋_GB2312" w:cs="仿宋_GB2312"/>
          <w:b/>
          <w:sz w:val="28"/>
          <w:highlight w:val="none"/>
        </w:rPr>
        <w:t>所投采购包：（由投标人填写）</w:t>
      </w:r>
    </w:p>
    <w:p>
      <w:pPr>
        <w:pStyle w:val="7"/>
        <w:jc w:val="center"/>
        <w:outlineLvl w:val="2"/>
        <w:rPr>
          <w:highlight w:val="none"/>
        </w:rPr>
      </w:pPr>
      <w:r>
        <w:rPr>
          <w:rFonts w:ascii="仿宋_GB2312" w:hAnsi="仿宋_GB2312" w:eastAsia="仿宋_GB2312" w:cs="仿宋_GB2312"/>
          <w:b/>
          <w:sz w:val="28"/>
          <w:highlight w:val="none"/>
        </w:rPr>
        <w:t>投标人：（填写“全称”）</w:t>
      </w:r>
    </w:p>
    <w:p>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索引</w:t>
      </w:r>
    </w:p>
    <w:p>
      <w:pPr>
        <w:pStyle w:val="7"/>
        <w:ind w:firstLine="480"/>
        <w:jc w:val="left"/>
        <w:rPr>
          <w:highlight w:val="none"/>
        </w:rPr>
      </w:pPr>
      <w:r>
        <w:rPr>
          <w:rFonts w:ascii="仿宋_GB2312" w:hAnsi="仿宋_GB2312" w:eastAsia="仿宋_GB2312" w:cs="仿宋_GB2312"/>
          <w:highlight w:val="none"/>
        </w:rPr>
        <w:t>一、投标函</w:t>
      </w:r>
    </w:p>
    <w:p>
      <w:pPr>
        <w:pStyle w:val="7"/>
        <w:ind w:firstLine="480"/>
        <w:jc w:val="left"/>
        <w:rPr>
          <w:highlight w:val="none"/>
        </w:rPr>
      </w:pPr>
      <w:r>
        <w:rPr>
          <w:rFonts w:ascii="仿宋_GB2312" w:hAnsi="仿宋_GB2312" w:eastAsia="仿宋_GB2312" w:cs="仿宋_GB2312"/>
          <w:highlight w:val="none"/>
        </w:rPr>
        <w:t>二、投标人的资格及资信证明文件</w:t>
      </w:r>
    </w:p>
    <w:p>
      <w:pPr>
        <w:pStyle w:val="7"/>
        <w:ind w:firstLine="480"/>
        <w:jc w:val="left"/>
        <w:rPr>
          <w:highlight w:val="none"/>
        </w:rPr>
      </w:pPr>
      <w:r>
        <w:rPr>
          <w:rFonts w:ascii="仿宋_GB2312" w:hAnsi="仿宋_GB2312" w:eastAsia="仿宋_GB2312" w:cs="仿宋_GB2312"/>
          <w:highlight w:val="none"/>
        </w:rPr>
        <w:t>三、投标保证金</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一、投标函</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w:t>
      </w:r>
      <w:r>
        <w:rPr>
          <w:rFonts w:ascii="仿宋_GB2312" w:hAnsi="仿宋_GB2312" w:eastAsia="仿宋_GB2312" w:cs="仿宋_GB2312"/>
          <w:highlight w:val="none"/>
          <w:u w:val="single"/>
        </w:rPr>
        <w:t>（项目编号：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（填写“全名”）</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pPr>
        <w:pStyle w:val="7"/>
        <w:ind w:firstLine="480"/>
        <w:jc w:val="left"/>
        <w:rPr>
          <w:highlight w:val="none"/>
        </w:rPr>
      </w:pPr>
      <w:r>
        <w:rPr>
          <w:rFonts w:ascii="仿宋_GB2312" w:hAnsi="仿宋_GB2312" w:eastAsia="仿宋_GB2312" w:cs="仿宋_GB2312"/>
          <w:highlight w:val="none"/>
        </w:rPr>
        <w:t>（1）资格及资信证明部分</w:t>
      </w:r>
    </w:p>
    <w:p>
      <w:pPr>
        <w:pStyle w:val="7"/>
        <w:ind w:firstLine="480"/>
        <w:jc w:val="left"/>
        <w:rPr>
          <w:highlight w:val="none"/>
        </w:rPr>
      </w:pPr>
      <w:r>
        <w:rPr>
          <w:rFonts w:ascii="仿宋_GB2312" w:hAnsi="仿宋_GB2312" w:eastAsia="仿宋_GB2312" w:cs="仿宋_GB2312"/>
          <w:highlight w:val="none"/>
        </w:rPr>
        <w:t>①投标函</w:t>
      </w:r>
    </w:p>
    <w:p>
      <w:pPr>
        <w:pStyle w:val="7"/>
        <w:ind w:firstLine="480"/>
        <w:jc w:val="left"/>
        <w:rPr>
          <w:highlight w:val="none"/>
        </w:rPr>
      </w:pPr>
      <w:r>
        <w:rPr>
          <w:rFonts w:ascii="仿宋_GB2312" w:hAnsi="仿宋_GB2312" w:eastAsia="仿宋_GB2312" w:cs="仿宋_GB2312"/>
          <w:highlight w:val="none"/>
        </w:rPr>
        <w:t>②投标人的资格及资信证明文件</w:t>
      </w:r>
    </w:p>
    <w:p>
      <w:pPr>
        <w:pStyle w:val="7"/>
        <w:ind w:firstLine="480"/>
        <w:jc w:val="left"/>
        <w:rPr>
          <w:highlight w:val="none"/>
        </w:rPr>
      </w:pPr>
      <w:r>
        <w:rPr>
          <w:rFonts w:ascii="仿宋_GB2312" w:hAnsi="仿宋_GB2312" w:eastAsia="仿宋_GB2312" w:cs="仿宋_GB2312"/>
          <w:highlight w:val="none"/>
        </w:rPr>
        <w:t>③投标保证金</w:t>
      </w:r>
    </w:p>
    <w:p>
      <w:pPr>
        <w:pStyle w:val="7"/>
        <w:ind w:firstLine="480"/>
        <w:jc w:val="left"/>
        <w:rPr>
          <w:highlight w:val="none"/>
        </w:rPr>
      </w:pPr>
      <w:r>
        <w:rPr>
          <w:rFonts w:ascii="仿宋_GB2312" w:hAnsi="仿宋_GB2312" w:eastAsia="仿宋_GB2312" w:cs="仿宋_GB2312"/>
          <w:highlight w:val="none"/>
        </w:rPr>
        <w:t>（2）报价部分</w:t>
      </w:r>
    </w:p>
    <w:p>
      <w:pPr>
        <w:pStyle w:val="7"/>
        <w:ind w:firstLine="480"/>
        <w:jc w:val="left"/>
        <w:rPr>
          <w:highlight w:val="none"/>
        </w:rPr>
      </w:pPr>
      <w:r>
        <w:rPr>
          <w:rFonts w:ascii="仿宋_GB2312" w:hAnsi="仿宋_GB2312" w:eastAsia="仿宋_GB2312" w:cs="仿宋_GB2312"/>
          <w:highlight w:val="none"/>
        </w:rPr>
        <w:t>①开标（报价）一览表</w:t>
      </w:r>
    </w:p>
    <w:p>
      <w:pPr>
        <w:pStyle w:val="7"/>
        <w:ind w:firstLine="480"/>
        <w:jc w:val="left"/>
        <w:rPr>
          <w:highlight w:val="none"/>
        </w:rPr>
      </w:pPr>
      <w:r>
        <w:rPr>
          <w:rFonts w:ascii="仿宋_GB2312" w:hAnsi="仿宋_GB2312" w:eastAsia="仿宋_GB2312" w:cs="仿宋_GB2312"/>
          <w:highlight w:val="none"/>
        </w:rPr>
        <w:t>②投标（响应）报价明细表</w:t>
      </w:r>
    </w:p>
    <w:p>
      <w:pPr>
        <w:pStyle w:val="7"/>
        <w:ind w:firstLine="480"/>
        <w:jc w:val="left"/>
        <w:rPr>
          <w:highlight w:val="none"/>
        </w:rPr>
      </w:pPr>
      <w:r>
        <w:rPr>
          <w:rFonts w:ascii="仿宋_GB2312" w:hAnsi="仿宋_GB2312" w:eastAsia="仿宋_GB2312" w:cs="仿宋_GB2312"/>
          <w:highlight w:val="none"/>
        </w:rPr>
        <w:t>③招标文件规定的价格扣除证明材料（若有）</w:t>
      </w:r>
    </w:p>
    <w:p>
      <w:pPr>
        <w:pStyle w:val="7"/>
        <w:ind w:firstLine="480"/>
        <w:jc w:val="left"/>
        <w:rPr>
          <w:highlight w:val="none"/>
        </w:rPr>
      </w:pPr>
      <w:r>
        <w:rPr>
          <w:rFonts w:ascii="仿宋_GB2312" w:hAnsi="仿宋_GB2312" w:eastAsia="仿宋_GB2312" w:cs="仿宋_GB2312"/>
          <w:highlight w:val="none"/>
        </w:rPr>
        <w:t>④招标文件规定的加分证明材料（若有）</w:t>
      </w:r>
    </w:p>
    <w:p>
      <w:pPr>
        <w:pStyle w:val="7"/>
        <w:ind w:firstLine="480"/>
        <w:jc w:val="left"/>
        <w:rPr>
          <w:highlight w:val="none"/>
        </w:rPr>
      </w:pPr>
      <w:r>
        <w:rPr>
          <w:rFonts w:ascii="仿宋_GB2312" w:hAnsi="仿宋_GB2312" w:eastAsia="仿宋_GB2312" w:cs="仿宋_GB2312"/>
          <w:highlight w:val="none"/>
        </w:rPr>
        <w:t>（3）技术商务部分</w:t>
      </w:r>
    </w:p>
    <w:p>
      <w:pPr>
        <w:pStyle w:val="7"/>
        <w:ind w:firstLine="480"/>
        <w:jc w:val="left"/>
        <w:rPr>
          <w:highlight w:val="none"/>
        </w:rPr>
      </w:pPr>
      <w:r>
        <w:rPr>
          <w:rFonts w:ascii="仿宋_GB2312" w:hAnsi="仿宋_GB2312" w:eastAsia="仿宋_GB2312" w:cs="仿宋_GB2312"/>
          <w:highlight w:val="none"/>
        </w:rPr>
        <w:t>①标的说明一览表</w:t>
      </w:r>
    </w:p>
    <w:p>
      <w:pPr>
        <w:pStyle w:val="7"/>
        <w:ind w:firstLine="480"/>
        <w:jc w:val="left"/>
        <w:rPr>
          <w:highlight w:val="none"/>
        </w:rPr>
      </w:pPr>
      <w:r>
        <w:rPr>
          <w:rFonts w:ascii="仿宋_GB2312" w:hAnsi="仿宋_GB2312" w:eastAsia="仿宋_GB2312" w:cs="仿宋_GB2312"/>
          <w:highlight w:val="none"/>
        </w:rPr>
        <w:t>②技术和服务要求响应表</w:t>
      </w:r>
    </w:p>
    <w:p>
      <w:pPr>
        <w:pStyle w:val="7"/>
        <w:ind w:firstLine="480"/>
        <w:jc w:val="left"/>
        <w:rPr>
          <w:highlight w:val="none"/>
        </w:rPr>
      </w:pPr>
      <w:r>
        <w:rPr>
          <w:rFonts w:ascii="仿宋_GB2312" w:hAnsi="仿宋_GB2312" w:eastAsia="仿宋_GB2312" w:cs="仿宋_GB2312"/>
          <w:highlight w:val="none"/>
        </w:rPr>
        <w:t>③商务条件响应表</w:t>
      </w:r>
    </w:p>
    <w:p>
      <w:pPr>
        <w:pStyle w:val="7"/>
        <w:ind w:firstLine="480"/>
        <w:jc w:val="left"/>
        <w:rPr>
          <w:highlight w:val="none"/>
        </w:rPr>
      </w:pPr>
      <w:r>
        <w:rPr>
          <w:rFonts w:ascii="仿宋_GB2312" w:hAnsi="仿宋_GB2312" w:eastAsia="仿宋_GB2312" w:cs="仿宋_GB2312"/>
          <w:highlight w:val="none"/>
        </w:rPr>
        <w:t>④投标人提交的其他资料（若有）</w:t>
      </w:r>
    </w:p>
    <w:p>
      <w:pPr>
        <w:pStyle w:val="7"/>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pPr>
        <w:pStyle w:val="7"/>
        <w:ind w:firstLine="480"/>
        <w:jc w:val="left"/>
        <w:rPr>
          <w:highlight w:val="none"/>
        </w:rPr>
      </w:pPr>
      <w:r>
        <w:rPr>
          <w:rFonts w:ascii="仿宋_GB2312" w:hAnsi="仿宋_GB2312" w:eastAsia="仿宋_GB2312" w:cs="仿宋_GB2312"/>
          <w:highlight w:val="none"/>
        </w:rPr>
        <w:t>1、确认：</w:t>
      </w:r>
    </w:p>
    <w:p>
      <w:pPr>
        <w:pStyle w:val="7"/>
        <w:ind w:firstLine="480"/>
        <w:jc w:val="left"/>
        <w:rPr>
          <w:highlight w:val="none"/>
        </w:rPr>
      </w:pPr>
      <w:r>
        <w:rPr>
          <w:rFonts w:ascii="仿宋_GB2312" w:hAnsi="仿宋_GB2312" w:eastAsia="仿宋_GB2312" w:cs="仿宋_GB2312"/>
          <w:highlight w:val="none"/>
        </w:rPr>
        <w:t>1.1所投采购包的投标报价详见“开标（报价）一览表”及“投标（响应）报价明细表”。</w:t>
      </w:r>
    </w:p>
    <w:p>
      <w:pPr>
        <w:pStyle w:val="7"/>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pPr>
        <w:pStyle w:val="7"/>
        <w:ind w:firstLine="480"/>
        <w:jc w:val="left"/>
        <w:rPr>
          <w:highlight w:val="none"/>
        </w:rPr>
      </w:pPr>
      <w:r>
        <w:rPr>
          <w:rFonts w:ascii="仿宋_GB2312" w:hAnsi="仿宋_GB2312" w:eastAsia="仿宋_GB2312" w:cs="仿宋_GB2312"/>
          <w:highlight w:val="none"/>
        </w:rPr>
        <w:t>2、承诺及声明：</w:t>
      </w:r>
    </w:p>
    <w:p>
      <w:pPr>
        <w:pStyle w:val="7"/>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pPr>
        <w:pStyle w:val="7"/>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pPr>
        <w:pStyle w:val="7"/>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pPr>
        <w:pStyle w:val="7"/>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pPr>
        <w:pStyle w:val="7"/>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pPr>
        <w:pStyle w:val="7"/>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pPr>
        <w:pStyle w:val="7"/>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pPr>
        <w:pStyle w:val="7"/>
        <w:ind w:firstLine="480"/>
        <w:jc w:val="left"/>
        <w:rPr>
          <w:highlight w:val="none"/>
        </w:rPr>
      </w:pPr>
      <w:r>
        <w:rPr>
          <w:rFonts w:ascii="仿宋_GB2312" w:hAnsi="仿宋_GB2312" w:eastAsia="仿宋_GB2312" w:cs="仿宋_GB2312"/>
          <w:highlight w:val="none"/>
        </w:rPr>
        <w:t>2.8我方承诺遵守《中华人民共和国劳动合同法》有关规定和《中华人民共和国妇女权益保障法》中关于“劳动和社会保障权益”的有关要求。</w:t>
      </w:r>
    </w:p>
    <w:p>
      <w:pPr>
        <w:pStyle w:val="7"/>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pPr>
        <w:pStyle w:val="7"/>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pPr>
        <w:pStyle w:val="7"/>
        <w:ind w:firstLine="480"/>
        <w:jc w:val="left"/>
        <w:rPr>
          <w:highlight w:val="none"/>
        </w:rPr>
      </w:pPr>
      <w:r>
        <w:rPr>
          <w:rFonts w:ascii="仿宋_GB2312" w:hAnsi="仿宋_GB2312" w:eastAsia="仿宋_GB2312" w:cs="仿宋_GB2312"/>
          <w:highlight w:val="none"/>
        </w:rPr>
        <w:t>通信地址：</w:t>
      </w:r>
    </w:p>
    <w:p>
      <w:pPr>
        <w:pStyle w:val="7"/>
        <w:ind w:firstLine="480"/>
        <w:jc w:val="left"/>
        <w:rPr>
          <w:highlight w:val="none"/>
        </w:rPr>
      </w:pPr>
      <w:r>
        <w:rPr>
          <w:rFonts w:ascii="仿宋_GB2312" w:hAnsi="仿宋_GB2312" w:eastAsia="仿宋_GB2312" w:cs="仿宋_GB2312"/>
          <w:highlight w:val="none"/>
        </w:rPr>
        <w:t>邮编：</w:t>
      </w:r>
    </w:p>
    <w:p>
      <w:pPr>
        <w:pStyle w:val="7"/>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pPr>
        <w:pStyle w:val="7"/>
        <w:ind w:firstLine="480"/>
        <w:jc w:val="left"/>
        <w:rPr>
          <w:highlight w:val="none"/>
        </w:rPr>
      </w:pPr>
      <w:r>
        <w:rPr>
          <w:rFonts w:ascii="仿宋_GB2312" w:hAnsi="仿宋_GB2312" w:eastAsia="仿宋_GB2312" w:cs="仿宋_GB2312"/>
          <w:highlight w:val="none"/>
        </w:rPr>
        <w:t>投标人：（全称并加盖单位公章）</w:t>
      </w:r>
    </w:p>
    <w:p>
      <w:pPr>
        <w:pStyle w:val="7"/>
        <w:ind w:firstLine="480"/>
        <w:jc w:val="left"/>
        <w:rPr>
          <w:highlight w:val="none"/>
        </w:rPr>
      </w:pPr>
      <w:r>
        <w:rPr>
          <w:rFonts w:ascii="仿宋_GB2312" w:hAnsi="仿宋_GB2312" w:eastAsia="仿宋_GB2312" w:cs="仿宋_GB2312"/>
          <w:highlight w:val="none"/>
        </w:rPr>
        <w:t>日期：年月日</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二、投标人的资格及资信证明文件</w:t>
      </w:r>
    </w:p>
    <w:p>
      <w:pPr>
        <w:pStyle w:val="7"/>
        <w:jc w:val="center"/>
        <w:outlineLvl w:val="3"/>
        <w:rPr>
          <w:highlight w:val="none"/>
        </w:rPr>
      </w:pPr>
      <w:r>
        <w:rPr>
          <w:rFonts w:ascii="仿宋_GB2312" w:hAnsi="仿宋_GB2312" w:eastAsia="仿宋_GB2312" w:cs="仿宋_GB2312"/>
          <w:b/>
          <w:sz w:val="24"/>
          <w:highlight w:val="none"/>
        </w:rPr>
        <w:t>二-1单位授权书（若有）</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ind w:firstLine="480"/>
        <w:jc w:val="left"/>
        <w:rPr>
          <w:highlight w:val="none"/>
        </w:rPr>
      </w:pPr>
      <w:r>
        <w:rPr>
          <w:rFonts w:ascii="仿宋_GB2312" w:hAnsi="仿宋_GB2312" w:eastAsia="仿宋_GB2312" w:cs="仿宋_GB2312"/>
          <w:highlight w:val="none"/>
        </w:rPr>
        <w:t>投标人代表无转委权。特此授权。</w:t>
      </w:r>
    </w:p>
    <w:p>
      <w:pPr>
        <w:pStyle w:val="7"/>
        <w:ind w:firstLine="480"/>
        <w:jc w:val="left"/>
        <w:rPr>
          <w:highlight w:val="none"/>
        </w:rPr>
      </w:pPr>
      <w:r>
        <w:rPr>
          <w:rFonts w:ascii="仿宋_GB2312" w:hAnsi="仿宋_GB2312" w:eastAsia="仿宋_GB2312" w:cs="仿宋_GB2312"/>
          <w:highlight w:val="none"/>
        </w:rPr>
        <w:t>（以下无正文）</w:t>
      </w:r>
    </w:p>
    <w:p>
      <w:pPr>
        <w:pStyle w:val="7"/>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pPr>
        <w:pStyle w:val="7"/>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pPr>
        <w:pStyle w:val="7"/>
        <w:ind w:firstLine="480"/>
        <w:jc w:val="left"/>
        <w:rPr>
          <w:highlight w:val="none"/>
        </w:rPr>
      </w:pPr>
      <w:r>
        <w:rPr>
          <w:rFonts w:ascii="仿宋_GB2312" w:hAnsi="仿宋_GB2312" w:eastAsia="仿宋_GB2312" w:cs="仿宋_GB2312"/>
          <w:highlight w:val="none"/>
        </w:rPr>
        <w:t>授权方</w:t>
      </w:r>
    </w:p>
    <w:p>
      <w:pPr>
        <w:pStyle w:val="7"/>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签署日期：年月日</w:t>
      </w:r>
    </w:p>
    <w:p>
      <w:pPr>
        <w:pStyle w:val="7"/>
        <w:ind w:firstLine="480"/>
        <w:jc w:val="left"/>
        <w:rPr>
          <w:highlight w:val="none"/>
        </w:rPr>
      </w:pPr>
      <w:r>
        <w:rPr>
          <w:rFonts w:ascii="仿宋_GB2312" w:hAnsi="仿宋_GB2312" w:eastAsia="仿宋_GB2312" w:cs="仿宋_GB2312"/>
          <w:highlight w:val="none"/>
        </w:rPr>
        <w:t>附：单位负责人、投标人代表的身份证正反面复印件</w:t>
      </w:r>
    </w:p>
    <w:p>
      <w:pPr>
        <w:pStyle w:val="7"/>
        <w:jc w:val="left"/>
        <w:rPr>
          <w:highlight w:val="none"/>
        </w:rPr>
      </w:pPr>
      <w:r>
        <w:rPr>
          <w:rFonts w:ascii="仿宋_GB2312" w:hAnsi="仿宋_GB2312" w:eastAsia="仿宋_GB2312" w:cs="仿宋_GB2312"/>
          <w:highlight w:val="none"/>
        </w:rPr>
        <w:t>要求：真实有效且内容完整、清晰、整洁。</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pPr>
        <w:pStyle w:val="7"/>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pPr>
        <w:pStyle w:val="7"/>
        <w:ind w:firstLine="480"/>
        <w:jc w:val="left"/>
        <w:rPr>
          <w:highlight w:val="none"/>
        </w:rPr>
      </w:pPr>
      <w:r>
        <w:rPr>
          <w:rFonts w:ascii="仿宋_GB2312" w:hAnsi="仿宋_GB2312" w:eastAsia="仿宋_GB2312" w:cs="仿宋_GB2312"/>
          <w:highlight w:val="none"/>
        </w:rPr>
        <w:t>4、投标人为自然人的，可不填写本授权书。</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二-2证明材料</w:t>
      </w:r>
    </w:p>
    <w:p>
      <w:pPr>
        <w:pStyle w:val="7"/>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7"/>
        <w:jc w:val="center"/>
        <w:outlineLvl w:val="3"/>
        <w:rPr>
          <w:highlight w:val="none"/>
        </w:rPr>
      </w:pPr>
      <w:r>
        <w:rPr>
          <w:rFonts w:ascii="仿宋_GB2312" w:hAnsi="仿宋_GB2312" w:eastAsia="仿宋_GB2312" w:cs="仿宋_GB2312"/>
          <w:b/>
          <w:sz w:val="24"/>
          <w:highlight w:val="none"/>
        </w:rPr>
        <w:t>二-2-1福建省政府采购供应商资格承诺函</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960"/>
        <w:jc w:val="left"/>
        <w:rPr>
          <w:highlight w:val="none"/>
        </w:rPr>
      </w:pPr>
      <w:r>
        <w:rPr>
          <w:rFonts w:ascii="仿宋_GB2312" w:hAnsi="仿宋_GB2312" w:eastAsia="仿宋_GB2312" w:cs="仿宋_GB2312"/>
          <w:highlight w:val="none"/>
        </w:rPr>
        <w:t>单位名称(自然人姓名):</w:t>
      </w:r>
    </w:p>
    <w:p>
      <w:pPr>
        <w:pStyle w:val="7"/>
        <w:ind w:firstLine="960"/>
        <w:jc w:val="left"/>
        <w:rPr>
          <w:highlight w:val="none"/>
        </w:rPr>
      </w:pPr>
      <w:r>
        <w:rPr>
          <w:rFonts w:ascii="仿宋_GB2312" w:hAnsi="仿宋_GB2312" w:eastAsia="仿宋_GB2312" w:cs="仿宋_GB2312"/>
          <w:highlight w:val="none"/>
        </w:rPr>
        <w:t>统一社会信用代码(自然人身份证号码):</w:t>
      </w:r>
    </w:p>
    <w:p>
      <w:pPr>
        <w:pStyle w:val="7"/>
        <w:ind w:firstLine="960"/>
        <w:jc w:val="left"/>
        <w:rPr>
          <w:highlight w:val="none"/>
        </w:rPr>
      </w:pPr>
      <w:r>
        <w:rPr>
          <w:rFonts w:ascii="仿宋_GB2312" w:hAnsi="仿宋_GB2312" w:eastAsia="仿宋_GB2312" w:cs="仿宋_GB2312"/>
          <w:highlight w:val="none"/>
        </w:rPr>
        <w:t>法定代表人(负责人):</w:t>
      </w:r>
    </w:p>
    <w:p>
      <w:pPr>
        <w:pStyle w:val="7"/>
        <w:ind w:firstLine="960"/>
        <w:jc w:val="left"/>
        <w:rPr>
          <w:highlight w:val="none"/>
        </w:rPr>
      </w:pPr>
      <w:r>
        <w:rPr>
          <w:rFonts w:ascii="仿宋_GB2312" w:hAnsi="仿宋_GB2312" w:eastAsia="仿宋_GB2312" w:cs="仿宋_GB2312"/>
          <w:highlight w:val="none"/>
        </w:rPr>
        <w:t>联系地址和电话:</w:t>
      </w:r>
    </w:p>
    <w:p>
      <w:pPr>
        <w:pStyle w:val="7"/>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pPr>
        <w:pStyle w:val="7"/>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pPr>
        <w:pStyle w:val="7"/>
        <w:ind w:firstLine="960"/>
        <w:jc w:val="left"/>
        <w:rPr>
          <w:highlight w:val="none"/>
        </w:rPr>
      </w:pPr>
      <w:r>
        <w:rPr>
          <w:rFonts w:ascii="仿宋_GB2312" w:hAnsi="仿宋_GB2312" w:eastAsia="仿宋_GB2312" w:cs="仿宋_GB2312"/>
          <w:highlight w:val="none"/>
        </w:rPr>
        <w:t>1.具有独立承担民事责任的能力;</w:t>
      </w:r>
    </w:p>
    <w:p>
      <w:pPr>
        <w:pStyle w:val="7"/>
        <w:ind w:firstLine="960"/>
        <w:jc w:val="left"/>
        <w:rPr>
          <w:highlight w:val="none"/>
        </w:rPr>
      </w:pPr>
      <w:r>
        <w:rPr>
          <w:rFonts w:ascii="仿宋_GB2312" w:hAnsi="仿宋_GB2312" w:eastAsia="仿宋_GB2312" w:cs="仿宋_GB2312"/>
          <w:highlight w:val="none"/>
        </w:rPr>
        <w:t>2.具有良好的商业信誉和健全的财务会计制度;</w:t>
      </w:r>
    </w:p>
    <w:p>
      <w:pPr>
        <w:pStyle w:val="7"/>
        <w:ind w:firstLine="960"/>
        <w:jc w:val="left"/>
        <w:rPr>
          <w:highlight w:val="none"/>
        </w:rPr>
      </w:pPr>
      <w:r>
        <w:rPr>
          <w:rFonts w:ascii="仿宋_GB2312" w:hAnsi="仿宋_GB2312" w:eastAsia="仿宋_GB2312" w:cs="仿宋_GB2312"/>
          <w:highlight w:val="none"/>
        </w:rPr>
        <w:t>3.具有履行合同所必需的设备和专业技术能力;</w:t>
      </w:r>
    </w:p>
    <w:p>
      <w:pPr>
        <w:pStyle w:val="7"/>
        <w:ind w:firstLine="960"/>
        <w:jc w:val="left"/>
        <w:rPr>
          <w:highlight w:val="none"/>
        </w:rPr>
      </w:pPr>
      <w:r>
        <w:rPr>
          <w:rFonts w:ascii="仿宋_GB2312" w:hAnsi="仿宋_GB2312" w:eastAsia="仿宋_GB2312" w:cs="仿宋_GB2312"/>
          <w:highlight w:val="none"/>
        </w:rPr>
        <w:t>4.有依法缴纳税收和社会保障资金的良好记录;</w:t>
      </w:r>
    </w:p>
    <w:p>
      <w:pPr>
        <w:pStyle w:val="7"/>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pPr>
        <w:pStyle w:val="7"/>
        <w:ind w:firstLine="960"/>
        <w:jc w:val="left"/>
        <w:rPr>
          <w:highlight w:val="none"/>
        </w:rPr>
      </w:pPr>
      <w:r>
        <w:rPr>
          <w:rFonts w:ascii="仿宋_GB2312" w:hAnsi="仿宋_GB2312" w:eastAsia="仿宋_GB2312" w:cs="仿宋_GB2312"/>
          <w:highlight w:val="none"/>
        </w:rPr>
        <w:t>6.法律、行政法规规定的其他条件。</w:t>
      </w:r>
    </w:p>
    <w:p>
      <w:pPr>
        <w:pStyle w:val="7"/>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7"/>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480"/>
        <w:jc w:val="left"/>
        <w:rPr>
          <w:highlight w:val="none"/>
        </w:rPr>
      </w:pPr>
      <w:r>
        <w:rPr>
          <w:rFonts w:ascii="仿宋_GB2312" w:hAnsi="仿宋_GB2312" w:eastAsia="仿宋_GB2312" w:cs="仿宋_GB2312"/>
          <w:highlight w:val="none"/>
        </w:rPr>
        <w:t>注：</w:t>
      </w:r>
    </w:p>
    <w:p>
      <w:pPr>
        <w:pStyle w:val="7"/>
        <w:ind w:firstLine="960"/>
        <w:jc w:val="left"/>
        <w:rPr>
          <w:highlight w:val="none"/>
        </w:rPr>
      </w:pPr>
      <w:r>
        <w:rPr>
          <w:rFonts w:ascii="仿宋_GB2312" w:hAnsi="仿宋_GB2312" w:eastAsia="仿宋_GB2312" w:cs="仿宋_GB2312"/>
          <w:highlight w:val="none"/>
        </w:rPr>
        <w:t>1.我单位(本人)专指参加政府采购活动的供应商(含自然人)；</w:t>
      </w:r>
    </w:p>
    <w:p>
      <w:pPr>
        <w:pStyle w:val="7"/>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二-2-2资格证明材料</w:t>
      </w:r>
    </w:p>
    <w:p>
      <w:pPr>
        <w:pStyle w:val="7"/>
        <w:jc w:val="center"/>
        <w:outlineLvl w:val="3"/>
        <w:rPr>
          <w:highlight w:val="none"/>
        </w:rPr>
      </w:pPr>
      <w:r>
        <w:rPr>
          <w:rFonts w:ascii="仿宋_GB2312" w:hAnsi="仿宋_GB2312" w:eastAsia="仿宋_GB2312" w:cs="仿宋_GB2312"/>
          <w:b/>
          <w:sz w:val="24"/>
          <w:highlight w:val="none"/>
        </w:rPr>
        <w:t>营业执照等证明文件</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（）投标人为法人（包括企业、事业单位和社会团体）的</w:t>
      </w:r>
    </w:p>
    <w:p>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pPr>
        <w:pStyle w:val="7"/>
        <w:ind w:firstLine="480"/>
        <w:jc w:val="left"/>
        <w:rPr>
          <w:highlight w:val="none"/>
        </w:rPr>
      </w:pPr>
      <w:r>
        <w:rPr>
          <w:rFonts w:ascii="仿宋_GB2312" w:hAnsi="仿宋_GB2312" w:eastAsia="仿宋_GB2312" w:cs="仿宋_GB2312"/>
          <w:highlight w:val="none"/>
        </w:rPr>
        <w:t>（）投标人为非法人（包括其他组织、自然人）的</w:t>
      </w:r>
    </w:p>
    <w:p>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pPr>
        <w:pStyle w:val="7"/>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pPr>
        <w:pStyle w:val="7"/>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财务状况报告（财务报告、或资信证明）</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（）投标人提供财务报告的</w:t>
      </w:r>
    </w:p>
    <w:p>
      <w:pPr>
        <w:pStyle w:val="7"/>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7"/>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7"/>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pPr>
        <w:pStyle w:val="7"/>
        <w:ind w:firstLine="480"/>
        <w:jc w:val="left"/>
        <w:rPr>
          <w:highlight w:val="none"/>
        </w:rPr>
      </w:pPr>
      <w:r>
        <w:rPr>
          <w:rFonts w:ascii="仿宋_GB2312" w:hAnsi="仿宋_GB2312" w:eastAsia="仿宋_GB2312" w:cs="仿宋_GB2312"/>
          <w:highlight w:val="none"/>
        </w:rPr>
        <w:t>（）投标人提供资信证明的</w:t>
      </w:r>
    </w:p>
    <w:p>
      <w:pPr>
        <w:pStyle w:val="7"/>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pPr>
        <w:pStyle w:val="7"/>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pPr>
        <w:pStyle w:val="7"/>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pPr>
        <w:pStyle w:val="7"/>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pPr>
        <w:pStyle w:val="7"/>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依法缴纳税收证明材料</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1、依法缴纳税收的投标人</w:t>
      </w:r>
    </w:p>
    <w:p>
      <w:pPr>
        <w:pStyle w:val="7"/>
        <w:ind w:firstLine="480"/>
        <w:jc w:val="left"/>
        <w:rPr>
          <w:highlight w:val="none"/>
        </w:rPr>
      </w:pPr>
      <w:r>
        <w:rPr>
          <w:rFonts w:ascii="仿宋_GB2312" w:hAnsi="仿宋_GB2312" w:eastAsia="仿宋_GB2312" w:cs="仿宋_GB2312"/>
          <w:highlight w:val="none"/>
        </w:rPr>
        <w:t>（）法人（包括企业、事业单位和社会团体）的</w:t>
      </w:r>
    </w:p>
    <w:p>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（）非法人（包括其他组织、自然人）的</w:t>
      </w:r>
    </w:p>
    <w:p>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2、依法免税的投标人</w:t>
      </w:r>
    </w:p>
    <w:p>
      <w:pPr>
        <w:pStyle w:val="7"/>
        <w:ind w:firstLine="480"/>
        <w:jc w:val="left"/>
        <w:rPr>
          <w:highlight w:val="none"/>
        </w:rPr>
      </w:pPr>
      <w:r>
        <w:rPr>
          <w:rFonts w:ascii="仿宋_GB2312" w:hAnsi="仿宋_GB2312" w:eastAsia="仿宋_GB2312" w:cs="仿宋_GB2312"/>
          <w:highlight w:val="none"/>
        </w:rPr>
        <w:t>（）现附上我方依法免税的证明材料复印件，上述证明材料真实有效，否则我方负全部责任。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pPr>
        <w:pStyle w:val="7"/>
        <w:ind w:firstLine="480"/>
        <w:jc w:val="left"/>
        <w:rPr>
          <w:highlight w:val="none"/>
        </w:rPr>
      </w:pPr>
      <w:r>
        <w:rPr>
          <w:rFonts w:ascii="仿宋_GB2312" w:hAnsi="仿宋_GB2312" w:eastAsia="仿宋_GB2312" w:cs="仿宋_GB2312"/>
          <w:highlight w:val="none"/>
        </w:rPr>
        <w:t>2、投标人提供的税收缴纳凭据复印件应符合下列规定：</w:t>
      </w:r>
    </w:p>
    <w:p>
      <w:pPr>
        <w:pStyle w:val="7"/>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pPr>
        <w:pStyle w:val="7"/>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pPr>
        <w:pStyle w:val="7"/>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依法缴纳社会保障资金证明材料</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1、依法缴纳社会保障资金的投标人</w:t>
      </w:r>
    </w:p>
    <w:p>
      <w:pPr>
        <w:pStyle w:val="7"/>
        <w:ind w:firstLine="480"/>
        <w:jc w:val="left"/>
        <w:rPr>
          <w:highlight w:val="none"/>
        </w:rPr>
      </w:pPr>
      <w:r>
        <w:rPr>
          <w:rFonts w:ascii="仿宋_GB2312" w:hAnsi="仿宋_GB2312" w:eastAsia="仿宋_GB2312" w:cs="仿宋_GB2312"/>
          <w:highlight w:val="none"/>
        </w:rPr>
        <w:t>（）法人（包括企业、事业单位和社会团体）的</w:t>
      </w:r>
    </w:p>
    <w:p>
      <w:pPr>
        <w:pStyle w:val="7"/>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（）非法人（包括其他组织、自然人）的</w:t>
      </w:r>
    </w:p>
    <w:p>
      <w:pPr>
        <w:pStyle w:val="7"/>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2、依法不需要缴纳或暂缓缴纳社会保障资金的投标人</w:t>
      </w:r>
    </w:p>
    <w:p>
      <w:pPr>
        <w:pStyle w:val="7"/>
        <w:ind w:firstLine="480"/>
        <w:jc w:val="left"/>
        <w:rPr>
          <w:highlight w:val="none"/>
        </w:rPr>
      </w:pPr>
      <w:r>
        <w:rPr>
          <w:rFonts w:ascii="仿宋_GB2312" w:hAnsi="仿宋_GB2312" w:eastAsia="仿宋_GB2312" w:cs="仿宋_GB2312"/>
          <w:highlight w:val="none"/>
        </w:rPr>
        <w:t>（）现附上我方依法不需要缴纳或暂缓缴纳社会保障资金证明材料复印件，上述证明材料真实有效，否则我方负全部责任。</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pPr>
        <w:pStyle w:val="7"/>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pPr>
        <w:pStyle w:val="7"/>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7"/>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pPr>
        <w:pStyle w:val="7"/>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pPr>
        <w:pStyle w:val="7"/>
        <w:ind w:firstLine="960"/>
        <w:jc w:val="left"/>
        <w:rPr>
          <w:highlight w:val="none"/>
        </w:rPr>
      </w:pPr>
      <w:r>
        <w:rPr>
          <w:rFonts w:ascii="仿宋_GB2312" w:hAnsi="仿宋_GB2312" w:eastAsia="仿宋_GB2312" w:cs="仿宋_GB2312"/>
          <w:highlight w:val="none"/>
        </w:rPr>
        <w:t>特此声明。</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pPr>
        <w:pStyle w:val="7"/>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pPr>
        <w:pStyle w:val="7"/>
        <w:ind w:firstLine="480"/>
        <w:jc w:val="left"/>
        <w:rPr>
          <w:highlight w:val="none"/>
        </w:rPr>
      </w:pPr>
      <w:r>
        <w:rPr>
          <w:rFonts w:ascii="仿宋_GB2312" w:hAnsi="仿宋_GB2312" w:eastAsia="仿宋_GB2312" w:cs="仿宋_GB2312"/>
          <w:highlight w:val="none"/>
        </w:rPr>
        <w:t>3、请投标人根据实际情况如实声明，否则视为提供虚假材料。</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7"/>
        <w:ind w:firstLine="960"/>
        <w:jc w:val="left"/>
        <w:rPr>
          <w:highlight w:val="none"/>
        </w:rPr>
      </w:pPr>
      <w:r>
        <w:rPr>
          <w:rFonts w:ascii="仿宋_GB2312" w:hAnsi="仿宋_GB2312" w:eastAsia="仿宋_GB2312" w:cs="仿宋_GB2312"/>
          <w:highlight w:val="none"/>
        </w:rPr>
        <w:t>特此声明。</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ind w:firstLine="480"/>
        <w:jc w:val="left"/>
        <w:rPr>
          <w:highlight w:val="none"/>
        </w:rPr>
      </w:pPr>
      <w:r>
        <w:rPr>
          <w:rFonts w:ascii="仿宋_GB2312" w:hAnsi="仿宋_GB2312" w:eastAsia="仿宋_GB2312" w:cs="仿宋_GB2312"/>
          <w:highlight w:val="none"/>
        </w:rPr>
        <w:t>请投标人根据实际情况如实声明，否则视为提供虚假材料。</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二-3信用记录查询提示</w:t>
      </w:r>
    </w:p>
    <w:p>
      <w:pPr>
        <w:pStyle w:val="7"/>
        <w:ind w:firstLine="480"/>
        <w:jc w:val="left"/>
        <w:rPr>
          <w:highlight w:val="none"/>
        </w:rPr>
      </w:pPr>
      <w:r>
        <w:rPr>
          <w:rFonts w:ascii="仿宋_GB2312" w:hAnsi="仿宋_GB2312" w:eastAsia="仿宋_GB2312" w:cs="仿宋_GB2312"/>
          <w:highlight w:val="none"/>
        </w:rPr>
        <w:t>1、由资格审查小组通过网站查询并打印投标人的信用记录。</w:t>
      </w:r>
    </w:p>
    <w:p>
      <w:pPr>
        <w:pStyle w:val="7"/>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二-4中小企业声明函</w:t>
      </w:r>
    </w:p>
    <w:p>
      <w:pPr>
        <w:pStyle w:val="7"/>
        <w:jc w:val="center"/>
        <w:outlineLvl w:val="3"/>
        <w:rPr>
          <w:highlight w:val="none"/>
        </w:rPr>
      </w:pPr>
      <w:r>
        <w:rPr>
          <w:rFonts w:ascii="仿宋_GB2312" w:hAnsi="仿宋_GB2312" w:eastAsia="仿宋_GB2312" w:cs="仿宋_GB2312"/>
          <w:b/>
          <w:sz w:val="24"/>
          <w:highlight w:val="none"/>
        </w:rPr>
        <w:t>（以资格条件落实中小企业扶持政策时适用，若有）</w:t>
      </w:r>
    </w:p>
    <w:p>
      <w:pPr>
        <w:pStyle w:val="7"/>
        <w:jc w:val="center"/>
        <w:outlineLvl w:val="3"/>
        <w:rPr>
          <w:highlight w:val="none"/>
        </w:rPr>
      </w:pPr>
      <w:r>
        <w:rPr>
          <w:rFonts w:ascii="仿宋_GB2312" w:hAnsi="仿宋_GB2312" w:eastAsia="仿宋_GB2312" w:cs="仿宋_GB2312"/>
          <w:b/>
          <w:sz w:val="24"/>
          <w:highlight w:val="none"/>
        </w:rPr>
        <w:t>中小企业声明函（货物）</w:t>
      </w:r>
    </w:p>
    <w:p>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中小企业声明函（工程、服务）</w:t>
      </w:r>
    </w:p>
    <w:p>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残疾人福利性单位声明函</w:t>
      </w:r>
    </w:p>
    <w:p>
      <w:pPr>
        <w:pStyle w:val="7"/>
        <w:jc w:val="center"/>
        <w:outlineLvl w:val="3"/>
        <w:rPr>
          <w:highlight w:val="none"/>
        </w:rPr>
      </w:pPr>
      <w:r>
        <w:rPr>
          <w:rFonts w:ascii="仿宋_GB2312" w:hAnsi="仿宋_GB2312" w:eastAsia="仿宋_GB2312" w:cs="仿宋_GB2312"/>
          <w:b/>
          <w:sz w:val="24"/>
          <w:highlight w:val="none"/>
        </w:rPr>
        <w:t>（以资格条件落实中小企业扶持政策时适用，若有）</w:t>
      </w:r>
    </w:p>
    <w:p>
      <w:pPr>
        <w:pStyle w:val="7"/>
        <w:ind w:firstLine="480"/>
        <w:jc w:val="left"/>
        <w:rPr>
          <w:highlight w:val="none"/>
        </w:rPr>
      </w:pPr>
      <w:r>
        <w:rPr>
          <w:rFonts w:ascii="仿宋_GB2312" w:hAnsi="仿宋_GB2312" w:eastAsia="仿宋_GB2312" w:cs="仿宋_GB2312"/>
          <w:highlight w:val="none"/>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jc w:val="left"/>
        <w:rPr>
          <w:highlight w:val="none"/>
        </w:rPr>
      </w:pPr>
      <w:r>
        <w:rPr>
          <w:rFonts w:ascii="仿宋_GB2312" w:hAnsi="仿宋_GB2312" w:eastAsia="仿宋_GB2312" w:cs="仿宋_GB2312"/>
          <w:highlight w:val="none"/>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jc w:val="left"/>
        <w:rPr>
          <w:highlight w:val="none"/>
        </w:rPr>
      </w:pPr>
      <w:r>
        <w:rPr>
          <w:rFonts w:ascii="仿宋_GB2312" w:hAnsi="仿宋_GB2312" w:eastAsia="仿宋_GB2312" w:cs="仿宋_GB2312"/>
          <w:highlight w:val="none"/>
        </w:rPr>
        <w:t>（）由本投标人承建的（填写“所投采购包、品目号”）工程</w:t>
      </w:r>
    </w:p>
    <w:p>
      <w:pPr>
        <w:pStyle w:val="7"/>
        <w:ind w:firstLine="480"/>
        <w:jc w:val="left"/>
        <w:rPr>
          <w:highlight w:val="none"/>
        </w:rPr>
      </w:pPr>
      <w:r>
        <w:rPr>
          <w:rFonts w:ascii="仿宋_GB2312" w:hAnsi="仿宋_GB2312" w:eastAsia="仿宋_GB2312" w:cs="仿宋_GB2312"/>
          <w:highlight w:val="none"/>
        </w:rPr>
        <w:t>（）由本投标人承接的（填写“所投采购包、品目号”）服务；</w:t>
      </w:r>
    </w:p>
    <w:p>
      <w:pPr>
        <w:pStyle w:val="7"/>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pPr>
        <w:pStyle w:val="7"/>
        <w:ind w:firstLine="480"/>
        <w:jc w:val="left"/>
        <w:rPr>
          <w:highlight w:val="none"/>
        </w:rPr>
      </w:pPr>
      <w:r>
        <w:rPr>
          <w:rFonts w:ascii="仿宋_GB2312" w:hAnsi="仿宋_GB2312" w:eastAsia="仿宋_GB2312" w:cs="仿宋_GB2312"/>
          <w:highlight w:val="none"/>
        </w:rPr>
        <w:t>备注：</w:t>
      </w:r>
    </w:p>
    <w:p>
      <w:pPr>
        <w:pStyle w:val="7"/>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pPr>
        <w:pStyle w:val="7"/>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480"/>
        <w:jc w:val="left"/>
        <w:rPr>
          <w:highlight w:val="none"/>
        </w:rPr>
      </w:pPr>
      <w:r>
        <w:rPr>
          <w:rFonts w:ascii="仿宋_GB2312" w:hAnsi="仿宋_GB2312" w:eastAsia="仿宋_GB2312" w:cs="仿宋_GB2312"/>
          <w:highlight w:val="none"/>
        </w:rPr>
        <w:t>附：</w:t>
      </w:r>
    </w:p>
    <w:p>
      <w:pPr>
        <w:pStyle w:val="7"/>
        <w:jc w:val="center"/>
        <w:outlineLvl w:val="3"/>
        <w:rPr>
          <w:highlight w:val="none"/>
        </w:rPr>
      </w:pPr>
      <w:r>
        <w:rPr>
          <w:rFonts w:ascii="仿宋_GB2312" w:hAnsi="仿宋_GB2312" w:eastAsia="仿宋_GB2312" w:cs="仿宋_GB2312"/>
          <w:b/>
          <w:sz w:val="24"/>
          <w:highlight w:val="none"/>
        </w:rPr>
        <w:t>监狱企业证明材料</w:t>
      </w:r>
    </w:p>
    <w:p>
      <w:pPr>
        <w:pStyle w:val="7"/>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二-5联合体协议（若有）</w:t>
      </w:r>
    </w:p>
    <w:p>
      <w:pPr>
        <w:pStyle w:val="7"/>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pPr>
        <w:pStyle w:val="7"/>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pPr>
        <w:pStyle w:val="7"/>
        <w:ind w:firstLine="480"/>
        <w:jc w:val="left"/>
        <w:rPr>
          <w:highlight w:val="none"/>
        </w:rPr>
      </w:pPr>
      <w:r>
        <w:rPr>
          <w:rFonts w:ascii="仿宋_GB2312" w:hAnsi="仿宋_GB2312" w:eastAsia="仿宋_GB2312" w:cs="仿宋_GB2312"/>
          <w:highlight w:val="none"/>
        </w:rPr>
        <w:t>一、联合体各方应承担的工作和义务具体如下：</w:t>
      </w:r>
    </w:p>
    <w:p>
      <w:pPr>
        <w:pStyle w:val="7"/>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2、成员方：</w:t>
      </w:r>
    </w:p>
    <w:p>
      <w:pPr>
        <w:pStyle w:val="7"/>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二、联合体各方的合同金额占比，具体如下：</w:t>
      </w:r>
    </w:p>
    <w:p>
      <w:pPr>
        <w:pStyle w:val="7"/>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全称</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2.成员方：</w:t>
      </w:r>
    </w:p>
    <w:p>
      <w:pPr>
        <w:pStyle w:val="7"/>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成员1的全称</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三、联合体各方约定：</w:t>
      </w:r>
    </w:p>
    <w:p>
      <w:pPr>
        <w:pStyle w:val="7"/>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7"/>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pPr>
        <w:pStyle w:val="7"/>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7"/>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7"/>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pPr>
        <w:pStyle w:val="7"/>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pPr>
        <w:pStyle w:val="7"/>
        <w:ind w:firstLine="480"/>
        <w:jc w:val="left"/>
        <w:rPr>
          <w:highlight w:val="none"/>
        </w:rPr>
      </w:pPr>
      <w:r>
        <w:rPr>
          <w:rFonts w:ascii="仿宋_GB2312" w:hAnsi="仿宋_GB2312" w:eastAsia="仿宋_GB2312" w:cs="仿宋_GB2312"/>
          <w:highlight w:val="none"/>
        </w:rPr>
        <w:t>（以下无正文）</w:t>
      </w:r>
    </w:p>
    <w:p>
      <w:pPr>
        <w:pStyle w:val="7"/>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（签字或盖章）</w:t>
      </w:r>
    </w:p>
    <w:p>
      <w:pPr>
        <w:pStyle w:val="7"/>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（签字或盖章）</w:t>
      </w:r>
    </w:p>
    <w:p>
      <w:pPr>
        <w:pStyle w:val="7"/>
        <w:ind w:firstLine="480"/>
        <w:jc w:val="left"/>
        <w:rPr>
          <w:highlight w:val="none"/>
        </w:rPr>
      </w:pP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pPr>
        <w:pStyle w:val="7"/>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（签字或盖章）</w:t>
      </w:r>
    </w:p>
    <w:p>
      <w:pPr>
        <w:pStyle w:val="7"/>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pPr>
        <w:pStyle w:val="7"/>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pPr>
        <w:pStyle w:val="7"/>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二-6分包意向协议（若有）</w:t>
      </w:r>
    </w:p>
    <w:p>
      <w:pPr>
        <w:pStyle w:val="7"/>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pPr>
        <w:pStyle w:val="7"/>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pPr>
        <w:pStyle w:val="7"/>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pPr>
        <w:pStyle w:val="7"/>
        <w:ind w:firstLine="480"/>
        <w:jc w:val="left"/>
        <w:rPr>
          <w:highlight w:val="none"/>
        </w:rPr>
      </w:pPr>
      <w:r>
        <w:rPr>
          <w:rFonts w:ascii="仿宋_GB2312" w:hAnsi="仿宋_GB2312" w:eastAsia="仿宋_GB2312" w:cs="仿宋_GB2312"/>
          <w:highlight w:val="none"/>
        </w:rPr>
        <w:t>一、分包标的</w:t>
      </w:r>
    </w:p>
    <w:p>
      <w:pPr>
        <w:pStyle w:val="7"/>
        <w:ind w:firstLine="480"/>
        <w:jc w:val="left"/>
        <w:rPr>
          <w:highlight w:val="none"/>
        </w:rPr>
      </w:pPr>
      <w:r>
        <w:rPr>
          <w:rFonts w:ascii="仿宋_GB2312" w:hAnsi="仿宋_GB2312" w:eastAsia="仿宋_GB2312" w:cs="仿宋_GB2312"/>
          <w:highlight w:val="none"/>
          <w:u w:val="single"/>
        </w:rPr>
        <w:t>（根据双方的意向填写，可以是表格或文字描述）。</w:t>
      </w:r>
    </w:p>
    <w:p>
      <w:pPr>
        <w:pStyle w:val="7"/>
        <w:ind w:firstLine="480"/>
        <w:jc w:val="left"/>
        <w:rPr>
          <w:highlight w:val="none"/>
        </w:rPr>
      </w:pPr>
      <w:r>
        <w:rPr>
          <w:rFonts w:ascii="仿宋_GB2312" w:hAnsi="仿宋_GB2312" w:eastAsia="仿宋_GB2312" w:cs="仿宋_GB2312"/>
          <w:highlight w:val="none"/>
        </w:rPr>
        <w:t>二、分包合同金额占比</w:t>
      </w:r>
    </w:p>
    <w:p>
      <w:pPr>
        <w:pStyle w:val="7"/>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三、其他条款</w:t>
      </w:r>
    </w:p>
    <w:p>
      <w:pPr>
        <w:pStyle w:val="7"/>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7"/>
              <w:jc w:val="left"/>
              <w:rPr>
                <w:highlight w:val="none"/>
              </w:rPr>
            </w:pPr>
            <w:r>
              <w:rPr>
                <w:rFonts w:ascii="仿宋_GB2312" w:hAnsi="仿宋_GB2312" w:eastAsia="仿宋_GB2312" w:cs="仿宋_GB2312"/>
                <w:highlight w:val="none"/>
              </w:rPr>
              <w:t>甲方：</w:t>
            </w:r>
          </w:p>
        </w:tc>
        <w:tc>
          <w:tcPr>
            <w:tcW w:w="4153" w:type="dxa"/>
          </w:tcPr>
          <w:p>
            <w:pPr>
              <w:pStyle w:val="7"/>
              <w:jc w:val="left"/>
              <w:rPr>
                <w:highlight w:val="none"/>
              </w:rPr>
            </w:pPr>
            <w:r>
              <w:rPr>
                <w:rFonts w:ascii="仿宋_GB2312" w:hAnsi="仿宋_GB2312" w:eastAsia="仿宋_GB2312" w:cs="仿宋_GB2312"/>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7"/>
              <w:jc w:val="left"/>
              <w:rPr>
                <w:highlight w:val="none"/>
              </w:rPr>
            </w:pPr>
            <w:r>
              <w:rPr>
                <w:rFonts w:ascii="仿宋_GB2312" w:hAnsi="仿宋_GB2312" w:eastAsia="仿宋_GB2312" w:cs="仿宋_GB2312"/>
                <w:highlight w:val="none"/>
              </w:rPr>
              <w:t>住所：</w:t>
            </w:r>
          </w:p>
        </w:tc>
        <w:tc>
          <w:tcPr>
            <w:tcW w:w="4153" w:type="dxa"/>
          </w:tcPr>
          <w:p>
            <w:pPr>
              <w:pStyle w:val="7"/>
              <w:jc w:val="left"/>
              <w:rPr>
                <w:highlight w:val="none"/>
              </w:rPr>
            </w:pPr>
            <w:r>
              <w:rPr>
                <w:rFonts w:ascii="仿宋_GB2312" w:hAnsi="仿宋_GB2312" w:eastAsia="仿宋_GB2312" w:cs="仿宋_GB2312"/>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7"/>
              <w:jc w:val="left"/>
              <w:rPr>
                <w:highlight w:val="none"/>
              </w:rPr>
            </w:pPr>
            <w:r>
              <w:rPr>
                <w:rFonts w:ascii="仿宋_GB2312" w:hAnsi="仿宋_GB2312" w:eastAsia="仿宋_GB2312" w:cs="仿宋_GB2312"/>
                <w:highlight w:val="none"/>
              </w:rPr>
              <w:t>单位负责人或委托代理人：</w:t>
            </w:r>
          </w:p>
        </w:tc>
        <w:tc>
          <w:tcPr>
            <w:tcW w:w="4153" w:type="dxa"/>
          </w:tcPr>
          <w:p>
            <w:pPr>
              <w:pStyle w:val="7"/>
              <w:jc w:val="left"/>
              <w:rPr>
                <w:highlight w:val="none"/>
              </w:rPr>
            </w:pPr>
            <w:r>
              <w:rPr>
                <w:rFonts w:ascii="仿宋_GB2312" w:hAnsi="仿宋_GB2312" w:eastAsia="仿宋_GB2312" w:cs="仿宋_GB2312"/>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7"/>
              <w:jc w:val="left"/>
              <w:rPr>
                <w:highlight w:val="none"/>
              </w:rPr>
            </w:pPr>
            <w:r>
              <w:rPr>
                <w:rFonts w:ascii="仿宋_GB2312" w:hAnsi="仿宋_GB2312" w:eastAsia="仿宋_GB2312" w:cs="仿宋_GB2312"/>
                <w:highlight w:val="none"/>
              </w:rPr>
              <w:t>联系方法：</w:t>
            </w:r>
          </w:p>
        </w:tc>
        <w:tc>
          <w:tcPr>
            <w:tcW w:w="4153" w:type="dxa"/>
          </w:tcPr>
          <w:p>
            <w:pPr>
              <w:pStyle w:val="7"/>
              <w:jc w:val="left"/>
              <w:rPr>
                <w:highlight w:val="none"/>
              </w:rPr>
            </w:pPr>
            <w:r>
              <w:rPr>
                <w:rFonts w:ascii="仿宋_GB2312" w:hAnsi="仿宋_GB2312" w:eastAsia="仿宋_GB2312" w:cs="仿宋_GB2312"/>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7"/>
              <w:jc w:val="left"/>
              <w:rPr>
                <w:highlight w:val="none"/>
              </w:rPr>
            </w:pPr>
            <w:r>
              <w:rPr>
                <w:rFonts w:ascii="仿宋_GB2312" w:hAnsi="仿宋_GB2312" w:eastAsia="仿宋_GB2312" w:cs="仿宋_GB2312"/>
                <w:highlight w:val="none"/>
              </w:rPr>
              <w:t>开户银行：</w:t>
            </w:r>
          </w:p>
        </w:tc>
        <w:tc>
          <w:tcPr>
            <w:tcW w:w="4153" w:type="dxa"/>
          </w:tcPr>
          <w:p>
            <w:pPr>
              <w:pStyle w:val="7"/>
              <w:jc w:val="left"/>
              <w:rPr>
                <w:highlight w:val="none"/>
              </w:rPr>
            </w:pPr>
            <w:r>
              <w:rPr>
                <w:rFonts w:ascii="仿宋_GB2312" w:hAnsi="仿宋_GB2312" w:eastAsia="仿宋_GB2312" w:cs="仿宋_GB2312"/>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7"/>
              <w:jc w:val="left"/>
              <w:rPr>
                <w:highlight w:val="none"/>
              </w:rPr>
            </w:pPr>
            <w:r>
              <w:rPr>
                <w:rFonts w:ascii="仿宋_GB2312" w:hAnsi="仿宋_GB2312" w:eastAsia="仿宋_GB2312" w:cs="仿宋_GB2312"/>
                <w:highlight w:val="none"/>
              </w:rPr>
              <w:t>账号：</w:t>
            </w:r>
          </w:p>
        </w:tc>
        <w:tc>
          <w:tcPr>
            <w:tcW w:w="4153" w:type="dxa"/>
          </w:tcPr>
          <w:p>
            <w:pPr>
              <w:pStyle w:val="7"/>
              <w:jc w:val="left"/>
              <w:rPr>
                <w:highlight w:val="none"/>
              </w:rPr>
            </w:pPr>
            <w:r>
              <w:rPr>
                <w:rFonts w:ascii="仿宋_GB2312" w:hAnsi="仿宋_GB2312" w:eastAsia="仿宋_GB2312" w:cs="仿宋_GB2312"/>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7"/>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pPr>
              <w:pStyle w:val="7"/>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pPr>
        <w:pStyle w:val="7"/>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pPr>
        <w:pStyle w:val="7"/>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pPr>
        <w:pStyle w:val="7"/>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3"/>
        <w:rPr>
          <w:highlight w:val="none"/>
        </w:rPr>
      </w:pPr>
      <w:r>
        <w:rPr>
          <w:rFonts w:ascii="仿宋_GB2312" w:hAnsi="仿宋_GB2312" w:eastAsia="仿宋_GB2312" w:cs="仿宋_GB2312"/>
          <w:b/>
          <w:sz w:val="24"/>
          <w:highlight w:val="none"/>
        </w:rPr>
        <w:t>二-7其他资格证明文件（若有）</w:t>
      </w:r>
    </w:p>
    <w:p>
      <w:pPr>
        <w:pStyle w:val="7"/>
        <w:jc w:val="center"/>
        <w:outlineLvl w:val="3"/>
        <w:rPr>
          <w:highlight w:val="none"/>
        </w:rPr>
      </w:pPr>
      <w:r>
        <w:rPr>
          <w:rFonts w:ascii="仿宋_GB2312" w:hAnsi="仿宋_GB2312" w:eastAsia="仿宋_GB2312" w:cs="仿宋_GB2312"/>
          <w:b/>
          <w:sz w:val="24"/>
          <w:highlight w:val="none"/>
        </w:rPr>
        <w:t>二-7-①招标文件规定的其他资格证明文件（若有）</w:t>
      </w:r>
    </w:p>
    <w:p>
      <w:pPr>
        <w:pStyle w:val="7"/>
        <w:ind w:firstLine="480"/>
        <w:jc w:val="center"/>
        <w:rPr>
          <w:highlight w:val="none"/>
        </w:rPr>
      </w:pPr>
      <w:r>
        <w:rPr>
          <w:rFonts w:ascii="仿宋_GB2312" w:hAnsi="仿宋_GB2312" w:eastAsia="仿宋_GB2312" w:cs="仿宋_GB2312"/>
          <w:highlight w:val="none"/>
        </w:rPr>
        <w:t>编制说明</w:t>
      </w:r>
    </w:p>
    <w:p>
      <w:pPr>
        <w:pStyle w:val="7"/>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三、投标保证金</w:t>
      </w:r>
    </w:p>
    <w:p>
      <w:pPr>
        <w:pStyle w:val="7"/>
        <w:ind w:firstLine="480"/>
        <w:jc w:val="center"/>
        <w:rPr>
          <w:highlight w:val="none"/>
        </w:rPr>
      </w:pPr>
      <w:r>
        <w:rPr>
          <w:rFonts w:ascii="仿宋_GB2312" w:hAnsi="仿宋_GB2312" w:eastAsia="仿宋_GB2312" w:cs="仿宋_GB2312"/>
          <w:highlight w:val="none"/>
        </w:rPr>
        <w:t>编制说明</w:t>
      </w:r>
    </w:p>
    <w:p>
      <w:pPr>
        <w:pStyle w:val="7"/>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pPr>
        <w:pStyle w:val="7"/>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封面格式(报价部分)</w:t>
      </w:r>
    </w:p>
    <w:p>
      <w:pPr>
        <w:pStyle w:val="7"/>
        <w:jc w:val="center"/>
        <w:outlineLvl w:val="0"/>
        <w:rPr>
          <w:highlight w:val="none"/>
        </w:rPr>
      </w:pPr>
      <w:r>
        <w:rPr>
          <w:rFonts w:ascii="仿宋_GB2312" w:hAnsi="仿宋_GB2312" w:eastAsia="仿宋_GB2312" w:cs="仿宋_GB2312"/>
          <w:b/>
          <w:sz w:val="48"/>
          <w:highlight w:val="none"/>
        </w:rPr>
        <w:t>福建省政府采购投标文件</w:t>
      </w:r>
    </w:p>
    <w:p>
      <w:pPr>
        <w:pStyle w:val="7"/>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p>
    <w:p>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pPr>
        <w:pStyle w:val="7"/>
        <w:jc w:val="center"/>
        <w:outlineLvl w:val="2"/>
        <w:rPr>
          <w:highlight w:val="none"/>
        </w:rPr>
      </w:pPr>
      <w:r>
        <w:rPr>
          <w:rFonts w:ascii="仿宋_GB2312" w:hAnsi="仿宋_GB2312" w:eastAsia="仿宋_GB2312" w:cs="仿宋_GB2312"/>
          <w:b/>
          <w:sz w:val="28"/>
          <w:highlight w:val="none"/>
        </w:rPr>
        <w:t>项目名称：（由投标人填写）</w:t>
      </w:r>
    </w:p>
    <w:p>
      <w:pPr>
        <w:pStyle w:val="7"/>
        <w:jc w:val="center"/>
        <w:outlineLvl w:val="2"/>
        <w:rPr>
          <w:highlight w:val="none"/>
        </w:rPr>
      </w:pPr>
      <w:r>
        <w:rPr>
          <w:rFonts w:ascii="仿宋_GB2312" w:hAnsi="仿宋_GB2312" w:eastAsia="仿宋_GB2312" w:cs="仿宋_GB2312"/>
          <w:b/>
          <w:sz w:val="28"/>
          <w:highlight w:val="none"/>
        </w:rPr>
        <w:t>备案编号：（由投标人填写）</w:t>
      </w:r>
    </w:p>
    <w:p>
      <w:pPr>
        <w:pStyle w:val="7"/>
        <w:jc w:val="center"/>
        <w:outlineLvl w:val="2"/>
        <w:rPr>
          <w:highlight w:val="none"/>
        </w:rPr>
      </w:pPr>
      <w:r>
        <w:rPr>
          <w:rFonts w:ascii="仿宋_GB2312" w:hAnsi="仿宋_GB2312" w:eastAsia="仿宋_GB2312" w:cs="仿宋_GB2312"/>
          <w:b/>
          <w:sz w:val="28"/>
          <w:highlight w:val="none"/>
        </w:rPr>
        <w:t>项目编号：（由投标人填写）</w:t>
      </w:r>
    </w:p>
    <w:p>
      <w:pPr>
        <w:pStyle w:val="7"/>
        <w:jc w:val="center"/>
        <w:outlineLvl w:val="2"/>
        <w:rPr>
          <w:highlight w:val="none"/>
        </w:rPr>
      </w:pPr>
      <w:r>
        <w:rPr>
          <w:rFonts w:ascii="仿宋_GB2312" w:hAnsi="仿宋_GB2312" w:eastAsia="仿宋_GB2312" w:cs="仿宋_GB2312"/>
          <w:b/>
          <w:sz w:val="28"/>
          <w:highlight w:val="none"/>
        </w:rPr>
        <w:t>所投采购包：（由投标人填写）</w:t>
      </w:r>
    </w:p>
    <w:p>
      <w:pPr>
        <w:pStyle w:val="7"/>
        <w:jc w:val="center"/>
        <w:outlineLvl w:val="2"/>
        <w:rPr>
          <w:highlight w:val="none"/>
        </w:rPr>
      </w:pPr>
      <w:r>
        <w:rPr>
          <w:rFonts w:ascii="仿宋_GB2312" w:hAnsi="仿宋_GB2312" w:eastAsia="仿宋_GB2312" w:cs="仿宋_GB2312"/>
          <w:b/>
          <w:sz w:val="28"/>
          <w:highlight w:val="none"/>
        </w:rPr>
        <w:t>投标人：（填写“全称”）</w:t>
      </w:r>
    </w:p>
    <w:p>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索引</w:t>
      </w:r>
    </w:p>
    <w:p>
      <w:pPr>
        <w:pStyle w:val="7"/>
        <w:ind w:firstLine="480"/>
        <w:jc w:val="left"/>
        <w:rPr>
          <w:highlight w:val="none"/>
        </w:rPr>
      </w:pPr>
      <w:r>
        <w:rPr>
          <w:rFonts w:ascii="仿宋_GB2312" w:hAnsi="仿宋_GB2312" w:eastAsia="仿宋_GB2312" w:cs="仿宋_GB2312"/>
          <w:highlight w:val="none"/>
        </w:rPr>
        <w:t>一、开标（报价）一览表</w:t>
      </w:r>
    </w:p>
    <w:p>
      <w:pPr>
        <w:pStyle w:val="7"/>
        <w:ind w:firstLine="480"/>
        <w:jc w:val="left"/>
        <w:rPr>
          <w:highlight w:val="none"/>
        </w:rPr>
      </w:pPr>
      <w:r>
        <w:rPr>
          <w:rFonts w:ascii="仿宋_GB2312" w:hAnsi="仿宋_GB2312" w:eastAsia="仿宋_GB2312" w:cs="仿宋_GB2312"/>
          <w:highlight w:val="none"/>
        </w:rPr>
        <w:t>二、投标（响应）报价明细表</w:t>
      </w:r>
    </w:p>
    <w:p>
      <w:pPr>
        <w:pStyle w:val="7"/>
        <w:ind w:firstLine="480"/>
        <w:jc w:val="left"/>
        <w:rPr>
          <w:highlight w:val="none"/>
        </w:rPr>
      </w:pPr>
      <w:r>
        <w:rPr>
          <w:rFonts w:ascii="仿宋_GB2312" w:hAnsi="仿宋_GB2312" w:eastAsia="仿宋_GB2312" w:cs="仿宋_GB2312"/>
          <w:highlight w:val="none"/>
        </w:rPr>
        <w:t>三、招标文件规定的价格扣除证明材料（若有）</w:t>
      </w:r>
    </w:p>
    <w:p>
      <w:pPr>
        <w:pStyle w:val="7"/>
        <w:ind w:firstLine="480"/>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left"/>
        <w:outlineLvl w:val="0"/>
        <w:rPr>
          <w:highlight w:val="none"/>
        </w:rPr>
      </w:pPr>
      <w:r>
        <w:rPr>
          <w:rFonts w:ascii="仿宋_GB2312" w:hAnsi="仿宋_GB2312" w:eastAsia="仿宋_GB2312" w:cs="仿宋_GB2312"/>
          <w:b/>
          <w:sz w:val="48"/>
          <w:highlight w:val="none"/>
        </w:rPr>
        <w:t>开标（报价）一览表</w:t>
      </w:r>
    </w:p>
    <w:p>
      <w:pPr>
        <w:pStyle w:val="7"/>
        <w:ind w:right="1650"/>
        <w:jc w:val="left"/>
        <w:rPr>
          <w:highlight w:val="none"/>
        </w:rPr>
      </w:pPr>
      <w:r>
        <w:rPr>
          <w:rFonts w:ascii="仿宋_GB2312" w:hAnsi="仿宋_GB2312" w:eastAsia="仿宋_GB2312" w:cs="仿宋_GB2312"/>
          <w:highlight w:val="none"/>
        </w:rPr>
        <w:t>项目编号：[350001]XC[GK]2026001</w:t>
      </w:r>
    </w:p>
    <w:p>
      <w:pPr>
        <w:pStyle w:val="7"/>
        <w:spacing w:line="375" w:lineRule="exact"/>
        <w:jc w:val="left"/>
        <w:rPr>
          <w:highlight w:val="none"/>
        </w:rPr>
      </w:pPr>
      <w:r>
        <w:rPr>
          <w:rFonts w:ascii="仿宋_GB2312" w:hAnsi="仿宋_GB2312" w:eastAsia="仿宋_GB2312" w:cs="仿宋_GB2312"/>
          <w:highlight w:val="none"/>
        </w:rPr>
        <w:t>项目名称：2026年福建公安警用衬衣和单裤类项目</w:t>
      </w:r>
    </w:p>
    <w:p>
      <w:pPr>
        <w:pStyle w:val="7"/>
        <w:spacing w:line="375" w:lineRule="exact"/>
        <w:jc w:val="left"/>
        <w:rPr>
          <w:highlight w:val="none"/>
        </w:rPr>
      </w:pPr>
      <w:r>
        <w:rPr>
          <w:rFonts w:ascii="仿宋_GB2312" w:hAnsi="仿宋_GB2312" w:eastAsia="仿宋_GB2312" w:cs="仿宋_GB2312"/>
          <w:highlight w:val="none"/>
        </w:rPr>
        <w:t>采购包：1(内穿衬衣、礼服白衬衣、长袖制式衬衣（机关款）、夏执勤服（机关款）、单裤（机关款）)</w:t>
      </w:r>
    </w:p>
    <w:p>
      <w:pPr>
        <w:pStyle w:val="7"/>
        <w:spacing w:line="375" w:lineRule="exact"/>
        <w:jc w:val="left"/>
        <w:rPr>
          <w:highlight w:val="none"/>
        </w:rPr>
      </w:pPr>
      <w:r>
        <w:rPr>
          <w:rFonts w:ascii="仿宋_GB2312" w:hAnsi="仿宋_GB2312" w:eastAsia="仿宋_GB2312" w:cs="仿宋_GB2312"/>
          <w:highlight w:val="none"/>
        </w:rPr>
        <w:t>投标人（供应商）名称：</w:t>
      </w:r>
    </w:p>
    <w:p>
      <w:pPr>
        <w:pStyle w:val="7"/>
        <w:jc w:val="center"/>
        <w:rPr>
          <w:highlight w:val="none"/>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序号</w:t>
            </w:r>
          </w:p>
        </w:tc>
        <w:tc>
          <w:tcPr>
            <w:tcW w:w="1661" w:type="dxa"/>
          </w:tcPr>
          <w:p>
            <w:pPr>
              <w:pStyle w:val="7"/>
              <w:jc w:val="left"/>
              <w:rPr>
                <w:highlight w:val="none"/>
              </w:rPr>
            </w:pPr>
            <w:r>
              <w:rPr>
                <w:rFonts w:ascii="仿宋_GB2312" w:hAnsi="仿宋_GB2312" w:eastAsia="仿宋_GB2312" w:cs="仿宋_GB2312"/>
                <w:highlight w:val="none"/>
              </w:rPr>
              <w:t>报价内容</w:t>
            </w:r>
          </w:p>
        </w:tc>
        <w:tc>
          <w:tcPr>
            <w:tcW w:w="1661" w:type="dxa"/>
          </w:tcPr>
          <w:p>
            <w:pPr>
              <w:pStyle w:val="7"/>
              <w:jc w:val="left"/>
              <w:rPr>
                <w:highlight w:val="none"/>
              </w:rPr>
            </w:pPr>
            <w:r>
              <w:rPr>
                <w:rFonts w:ascii="仿宋_GB2312" w:hAnsi="仿宋_GB2312" w:eastAsia="仿宋_GB2312" w:cs="仿宋_GB2312"/>
                <w:highlight w:val="none"/>
              </w:rPr>
              <w:t>最高限价</w:t>
            </w:r>
          </w:p>
        </w:tc>
        <w:tc>
          <w:tcPr>
            <w:tcW w:w="1661" w:type="dxa"/>
          </w:tcPr>
          <w:p>
            <w:pPr>
              <w:pStyle w:val="7"/>
              <w:jc w:val="left"/>
              <w:rPr>
                <w:highlight w:val="none"/>
              </w:rPr>
            </w:pPr>
            <w:r>
              <w:rPr>
                <w:rFonts w:ascii="仿宋_GB2312" w:hAnsi="仿宋_GB2312" w:eastAsia="仿宋_GB2312" w:cs="仿宋_GB2312"/>
                <w:highlight w:val="none"/>
              </w:rPr>
              <w:t>响应报价</w:t>
            </w:r>
          </w:p>
        </w:tc>
        <w:tc>
          <w:tcPr>
            <w:tcW w:w="1661" w:type="dxa"/>
          </w:tcPr>
          <w:p>
            <w:pPr>
              <w:pStyle w:val="7"/>
              <w:jc w:val="left"/>
              <w:rPr>
                <w:highlight w:val="none"/>
              </w:rPr>
            </w:pPr>
            <w:r>
              <w:rPr>
                <w:rFonts w:ascii="仿宋_GB2312" w:hAnsi="仿宋_GB2312" w:eastAsia="仿宋_GB2312" w:cs="仿宋_GB2312"/>
                <w:highlight w:val="none"/>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1</w:t>
            </w:r>
          </w:p>
        </w:tc>
        <w:tc>
          <w:tcPr>
            <w:tcW w:w="1661" w:type="dxa"/>
          </w:tcPr>
          <w:p>
            <w:pPr>
              <w:pStyle w:val="7"/>
              <w:jc w:val="left"/>
              <w:rPr>
                <w:highlight w:val="none"/>
              </w:rPr>
            </w:pPr>
            <w:r>
              <w:rPr>
                <w:rFonts w:ascii="仿宋_GB2312" w:hAnsi="仿宋_GB2312" w:eastAsia="仿宋_GB2312" w:cs="仿宋_GB2312"/>
                <w:highlight w:val="none"/>
              </w:rPr>
              <w:t>内穿衬衣、礼服白衬衣、长袖制式衬衣（机关款）、夏执勤服（机关款）、单裤（机关款）</w:t>
            </w:r>
          </w:p>
        </w:tc>
        <w:tc>
          <w:tcPr>
            <w:tcW w:w="1661" w:type="dxa"/>
          </w:tcPr>
          <w:p>
            <w:pPr>
              <w:pStyle w:val="7"/>
              <w:jc w:val="left"/>
              <w:rPr>
                <w:highlight w:val="none"/>
              </w:rPr>
            </w:pPr>
            <w:r>
              <w:rPr>
                <w:rFonts w:ascii="仿宋_GB2312" w:hAnsi="仿宋_GB2312" w:eastAsia="仿宋_GB2312" w:cs="仿宋_GB2312"/>
                <w:highlight w:val="none"/>
              </w:rPr>
              <w:t>12844698元</w:t>
            </w:r>
          </w:p>
        </w:tc>
        <w:tc>
          <w:tcPr>
            <w:tcW w:w="1661" w:type="dxa"/>
          </w:tcPr>
          <w:p>
            <w:pPr>
              <w:pStyle w:val="7"/>
              <w:jc w:val="left"/>
              <w:rPr>
                <w:highlight w:val="none"/>
              </w:rPr>
            </w:pPr>
            <w:r>
              <w:rPr>
                <w:rFonts w:ascii="仿宋_GB2312" w:hAnsi="仿宋_GB2312" w:eastAsia="仿宋_GB2312" w:cs="仿宋_GB2312"/>
                <w:highlight w:val="none"/>
              </w:rPr>
              <w:t>「汇总引用」元</w:t>
            </w:r>
          </w:p>
        </w:tc>
        <w:tc>
          <w:tcPr>
            <w:tcW w:w="1661" w:type="dxa"/>
          </w:tcPr>
          <w:p>
            <w:pPr>
              <w:pStyle w:val="7"/>
              <w:jc w:val="left"/>
              <w:rPr>
                <w:highlight w:val="none"/>
              </w:rPr>
            </w:pPr>
            <w:r>
              <w:rPr>
                <w:rFonts w:ascii="仿宋_GB2312" w:hAnsi="仿宋_GB2312" w:eastAsia="仿宋_GB2312" w:cs="仿宋_GB2312"/>
                <w:highlight w:val="none"/>
              </w:rPr>
              <w:t>总价</w:t>
            </w:r>
          </w:p>
        </w:tc>
      </w:tr>
    </w:tbl>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时间：年月日</w:t>
      </w:r>
    </w:p>
    <w:p>
      <w:pPr>
        <w:pStyle w:val="7"/>
        <w:jc w:val="left"/>
        <w:rPr>
          <w:rFonts w:hint="eastAsia" w:eastAsia="仿宋_GB2312"/>
          <w:highlight w:val="none"/>
          <w:lang w:eastAsia="zh-CN"/>
        </w:rPr>
      </w:pPr>
      <w:r>
        <w:rPr>
          <w:rFonts w:ascii="仿宋_GB2312" w:hAnsi="仿宋_GB2312" w:eastAsia="仿宋_GB2312" w:cs="仿宋_GB2312"/>
          <w:highlight w:val="none"/>
        </w:rPr>
        <w:t>签章：</w:t>
      </w:r>
    </w:p>
    <w:p>
      <w:pPr>
        <w:pStyle w:val="7"/>
        <w:jc w:val="left"/>
        <w:outlineLvl w:val="0"/>
        <w:rPr>
          <w:highlight w:val="none"/>
        </w:rPr>
      </w:pPr>
      <w:r>
        <w:rPr>
          <w:rFonts w:ascii="仿宋_GB2312" w:hAnsi="仿宋_GB2312" w:eastAsia="仿宋_GB2312" w:cs="仿宋_GB2312"/>
          <w:b/>
          <w:sz w:val="48"/>
          <w:highlight w:val="none"/>
        </w:rPr>
        <w:t>投标（响应）报价明细表</w:t>
      </w:r>
    </w:p>
    <w:p>
      <w:pPr>
        <w:pStyle w:val="7"/>
        <w:jc w:val="left"/>
        <w:rPr>
          <w:highlight w:val="none"/>
        </w:rPr>
      </w:pPr>
      <w:r>
        <w:rPr>
          <w:rFonts w:ascii="仿宋_GB2312" w:hAnsi="仿宋_GB2312" w:eastAsia="仿宋_GB2312" w:cs="仿宋_GB2312"/>
          <w:highlight w:val="none"/>
        </w:rPr>
        <w:t>项目编号：[350001]XC[GK]2026001</w:t>
      </w:r>
    </w:p>
    <w:p>
      <w:pPr>
        <w:pStyle w:val="7"/>
        <w:jc w:val="left"/>
        <w:rPr>
          <w:highlight w:val="none"/>
        </w:rPr>
      </w:pPr>
      <w:r>
        <w:rPr>
          <w:rFonts w:ascii="仿宋_GB2312" w:hAnsi="仿宋_GB2312" w:eastAsia="仿宋_GB2312" w:cs="仿宋_GB2312"/>
          <w:highlight w:val="none"/>
        </w:rPr>
        <w:t>项目名称：2026年福建公安警用衬衣和单裤类项目</w:t>
      </w:r>
    </w:p>
    <w:p>
      <w:pPr>
        <w:pStyle w:val="7"/>
        <w:jc w:val="left"/>
        <w:rPr>
          <w:highlight w:val="none"/>
        </w:rPr>
      </w:pPr>
      <w:r>
        <w:rPr>
          <w:rFonts w:ascii="仿宋_GB2312" w:hAnsi="仿宋_GB2312" w:eastAsia="仿宋_GB2312" w:cs="仿宋_GB2312"/>
          <w:highlight w:val="none"/>
        </w:rPr>
        <w:t>采购包：内穿衬衣、礼服白衬衣、长袖制式衬衣（机关款）、夏执勤服（机关款）、单裤（机关款）</w:t>
      </w:r>
    </w:p>
    <w:p>
      <w:pPr>
        <w:pStyle w:val="7"/>
        <w:jc w:val="left"/>
        <w:rPr>
          <w:highlight w:val="none"/>
        </w:rPr>
      </w:pPr>
      <w:r>
        <w:rPr>
          <w:rFonts w:ascii="仿宋_GB2312" w:hAnsi="仿宋_GB2312" w:eastAsia="仿宋_GB2312" w:cs="仿宋_GB2312"/>
          <w:highlight w:val="none"/>
        </w:rPr>
        <w:t>投标人名称：</w:t>
      </w:r>
    </w:p>
    <w:p>
      <w:pPr>
        <w:pStyle w:val="7"/>
        <w:jc w:val="left"/>
        <w:rPr>
          <w:highlight w:val="none"/>
        </w:rPr>
      </w:pPr>
      <w:r>
        <w:rPr>
          <w:rFonts w:ascii="仿宋_GB2312" w:hAnsi="仿宋_GB2312" w:eastAsia="仿宋_GB2312" w:cs="仿宋_GB2312"/>
          <w:highlight w:val="none"/>
        </w:rPr>
        <w:t>内穿衬衣</w:t>
      </w:r>
    </w:p>
    <w:p>
      <w:pPr>
        <w:pStyle w:val="7"/>
        <w:jc w:val="center"/>
        <w:rPr>
          <w:highlight w:val="none"/>
        </w:rPr>
      </w:pPr>
    </w:p>
    <w:tbl>
      <w:tblPr>
        <w:tblStyle w:val="5"/>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916"/>
        <w:gridCol w:w="639"/>
        <w:gridCol w:w="12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9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2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内穿衬衣</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916" w:type="dxa"/>
          </w:tcPr>
          <w:p>
            <w:pPr>
              <w:pStyle w:val="7"/>
              <w:jc w:val="left"/>
              <w:rPr>
                <w:highlight w:val="none"/>
              </w:rPr>
            </w:pPr>
            <w:r>
              <w:rPr>
                <w:rFonts w:ascii="仿宋_GB2312" w:hAnsi="仿宋_GB2312" w:eastAsia="仿宋_GB2312" w:cs="仿宋_GB2312"/>
                <w:highlight w:val="none"/>
              </w:rPr>
              <w:t>6613012元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216" w:type="dxa"/>
          </w:tcPr>
          <w:p>
            <w:pPr>
              <w:pStyle w:val="7"/>
              <w:jc w:val="left"/>
              <w:rPr>
                <w:highlight w:val="none"/>
              </w:rPr>
            </w:pPr>
            <w:r>
              <w:rPr>
                <w:rFonts w:ascii="仿宋_GB2312" w:hAnsi="仿宋_GB2312" w:eastAsia="仿宋_GB2312" w:cs="仿宋_GB2312"/>
                <w:highlight w:val="none"/>
              </w:rPr>
              <w:t>64204.0000</w:t>
            </w:r>
          </w:p>
        </w:tc>
        <w:tc>
          <w:tcPr>
            <w:tcW w:w="639" w:type="dxa"/>
          </w:tcPr>
          <w:p>
            <w:pPr>
              <w:pStyle w:val="7"/>
              <w:jc w:val="left"/>
              <w:rPr>
                <w:highlight w:val="none"/>
              </w:rPr>
            </w:pPr>
            <w:r>
              <w:rPr>
                <w:rFonts w:ascii="仿宋_GB2312" w:hAnsi="仿宋_GB2312" w:eastAsia="仿宋_GB2312" w:cs="仿宋_GB2312"/>
                <w:highlight w:val="none"/>
              </w:rPr>
              <w:t>件</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礼服白衬衣</w:t>
      </w:r>
    </w:p>
    <w:p>
      <w:pPr>
        <w:pStyle w:val="7"/>
        <w:jc w:val="center"/>
        <w:rPr>
          <w:highlight w:val="none"/>
        </w:rPr>
      </w:pPr>
    </w:p>
    <w:tbl>
      <w:tblPr>
        <w:tblStyle w:val="5"/>
        <w:tblW w:w="89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816"/>
        <w:gridCol w:w="639"/>
        <w:gridCol w:w="11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8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1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礼服白衬衣</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816" w:type="dxa"/>
          </w:tcPr>
          <w:p>
            <w:pPr>
              <w:pStyle w:val="7"/>
              <w:jc w:val="left"/>
              <w:rPr>
                <w:highlight w:val="none"/>
              </w:rPr>
            </w:pPr>
            <w:r>
              <w:rPr>
                <w:rFonts w:ascii="仿宋_GB2312" w:hAnsi="仿宋_GB2312" w:eastAsia="仿宋_GB2312" w:cs="仿宋_GB2312"/>
                <w:highlight w:val="none"/>
              </w:rPr>
              <w:t>278718元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116" w:type="dxa"/>
          </w:tcPr>
          <w:p>
            <w:pPr>
              <w:pStyle w:val="7"/>
              <w:jc w:val="left"/>
              <w:rPr>
                <w:highlight w:val="none"/>
              </w:rPr>
            </w:pPr>
            <w:r>
              <w:rPr>
                <w:rFonts w:ascii="仿宋_GB2312" w:hAnsi="仿宋_GB2312" w:eastAsia="仿宋_GB2312" w:cs="仿宋_GB2312"/>
                <w:highlight w:val="none"/>
              </w:rPr>
              <w:t>2706.0000</w:t>
            </w:r>
          </w:p>
        </w:tc>
        <w:tc>
          <w:tcPr>
            <w:tcW w:w="639" w:type="dxa"/>
          </w:tcPr>
          <w:p>
            <w:pPr>
              <w:pStyle w:val="7"/>
              <w:jc w:val="left"/>
              <w:rPr>
                <w:highlight w:val="none"/>
              </w:rPr>
            </w:pPr>
            <w:r>
              <w:rPr>
                <w:rFonts w:ascii="仿宋_GB2312" w:hAnsi="仿宋_GB2312" w:eastAsia="仿宋_GB2312" w:cs="仿宋_GB2312"/>
                <w:highlight w:val="none"/>
              </w:rPr>
              <w:t>件</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长袖制式衬衣（机关款）</w:t>
      </w:r>
    </w:p>
    <w:p>
      <w:pPr>
        <w:pStyle w:val="7"/>
        <w:jc w:val="center"/>
        <w:rPr>
          <w:highlight w:val="none"/>
        </w:rPr>
      </w:pPr>
    </w:p>
    <w:tbl>
      <w:tblPr>
        <w:tblStyle w:val="5"/>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916"/>
        <w:gridCol w:w="639"/>
        <w:gridCol w:w="12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9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2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长袖制式衬衣（机关款）</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916" w:type="dxa"/>
          </w:tcPr>
          <w:p>
            <w:pPr>
              <w:pStyle w:val="7"/>
              <w:jc w:val="left"/>
              <w:rPr>
                <w:highlight w:val="none"/>
              </w:rPr>
            </w:pPr>
            <w:r>
              <w:rPr>
                <w:rFonts w:ascii="仿宋_GB2312" w:hAnsi="仿宋_GB2312" w:eastAsia="仿宋_GB2312" w:cs="仿宋_GB2312"/>
                <w:highlight w:val="none"/>
              </w:rPr>
              <w:t>1830600元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216" w:type="dxa"/>
          </w:tcPr>
          <w:p>
            <w:pPr>
              <w:pStyle w:val="7"/>
              <w:jc w:val="left"/>
              <w:rPr>
                <w:highlight w:val="none"/>
              </w:rPr>
            </w:pPr>
            <w:r>
              <w:rPr>
                <w:rFonts w:ascii="仿宋_GB2312" w:hAnsi="仿宋_GB2312" w:eastAsia="仿宋_GB2312" w:cs="仿宋_GB2312"/>
                <w:highlight w:val="none"/>
              </w:rPr>
              <w:t>18306.0000</w:t>
            </w:r>
          </w:p>
        </w:tc>
        <w:tc>
          <w:tcPr>
            <w:tcW w:w="639" w:type="dxa"/>
          </w:tcPr>
          <w:p>
            <w:pPr>
              <w:pStyle w:val="7"/>
              <w:jc w:val="left"/>
              <w:rPr>
                <w:highlight w:val="none"/>
              </w:rPr>
            </w:pPr>
            <w:r>
              <w:rPr>
                <w:rFonts w:ascii="仿宋_GB2312" w:hAnsi="仿宋_GB2312" w:eastAsia="仿宋_GB2312" w:cs="仿宋_GB2312"/>
                <w:highlight w:val="none"/>
              </w:rPr>
              <w:t>件</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夏执勤服（机关款）</w:t>
      </w:r>
    </w:p>
    <w:p>
      <w:pPr>
        <w:pStyle w:val="7"/>
        <w:jc w:val="center"/>
        <w:rPr>
          <w:highlight w:val="none"/>
        </w:rPr>
      </w:pPr>
    </w:p>
    <w:tbl>
      <w:tblPr>
        <w:tblStyle w:val="5"/>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916"/>
        <w:gridCol w:w="639"/>
        <w:gridCol w:w="12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9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2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夏执勤服（机关款）</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916" w:type="dxa"/>
          </w:tcPr>
          <w:p>
            <w:pPr>
              <w:pStyle w:val="7"/>
              <w:jc w:val="left"/>
              <w:rPr>
                <w:highlight w:val="none"/>
              </w:rPr>
            </w:pPr>
            <w:r>
              <w:rPr>
                <w:rFonts w:ascii="仿宋_GB2312" w:hAnsi="仿宋_GB2312" w:eastAsia="仿宋_GB2312" w:cs="仿宋_GB2312"/>
                <w:highlight w:val="none"/>
              </w:rPr>
              <w:t>1950920元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216" w:type="dxa"/>
          </w:tcPr>
          <w:p>
            <w:pPr>
              <w:pStyle w:val="7"/>
              <w:jc w:val="left"/>
              <w:rPr>
                <w:highlight w:val="none"/>
              </w:rPr>
            </w:pPr>
            <w:r>
              <w:rPr>
                <w:rFonts w:ascii="仿宋_GB2312" w:hAnsi="仿宋_GB2312" w:eastAsia="仿宋_GB2312" w:cs="仿宋_GB2312"/>
                <w:highlight w:val="none"/>
              </w:rPr>
              <w:t>20536.0000</w:t>
            </w:r>
          </w:p>
        </w:tc>
        <w:tc>
          <w:tcPr>
            <w:tcW w:w="639" w:type="dxa"/>
          </w:tcPr>
          <w:p>
            <w:pPr>
              <w:pStyle w:val="7"/>
              <w:jc w:val="left"/>
              <w:rPr>
                <w:highlight w:val="none"/>
              </w:rPr>
            </w:pPr>
            <w:r>
              <w:rPr>
                <w:rFonts w:ascii="仿宋_GB2312" w:hAnsi="仿宋_GB2312" w:eastAsia="仿宋_GB2312" w:cs="仿宋_GB2312"/>
                <w:highlight w:val="none"/>
              </w:rPr>
              <w:t>件</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单裤（机关款）</w:t>
      </w:r>
    </w:p>
    <w:p>
      <w:pPr>
        <w:pStyle w:val="7"/>
        <w:jc w:val="center"/>
        <w:rPr>
          <w:highlight w:val="none"/>
        </w:rPr>
      </w:pPr>
    </w:p>
    <w:tbl>
      <w:tblPr>
        <w:tblStyle w:val="5"/>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916"/>
        <w:gridCol w:w="639"/>
        <w:gridCol w:w="12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9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2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单裤（机关款）</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916" w:type="dxa"/>
          </w:tcPr>
          <w:p>
            <w:pPr>
              <w:pStyle w:val="7"/>
              <w:jc w:val="left"/>
              <w:rPr>
                <w:highlight w:val="none"/>
              </w:rPr>
            </w:pPr>
            <w:r>
              <w:rPr>
                <w:rFonts w:ascii="仿宋_GB2312" w:hAnsi="仿宋_GB2312" w:eastAsia="仿宋_GB2312" w:cs="仿宋_GB2312"/>
                <w:highlight w:val="none"/>
              </w:rPr>
              <w:t>2171448元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216" w:type="dxa"/>
          </w:tcPr>
          <w:p>
            <w:pPr>
              <w:pStyle w:val="7"/>
              <w:jc w:val="left"/>
              <w:rPr>
                <w:highlight w:val="none"/>
              </w:rPr>
            </w:pPr>
            <w:r>
              <w:rPr>
                <w:rFonts w:ascii="仿宋_GB2312" w:hAnsi="仿宋_GB2312" w:eastAsia="仿宋_GB2312" w:cs="仿宋_GB2312"/>
                <w:highlight w:val="none"/>
              </w:rPr>
              <w:t>20106.0000</w:t>
            </w:r>
          </w:p>
        </w:tc>
        <w:tc>
          <w:tcPr>
            <w:tcW w:w="639" w:type="dxa"/>
          </w:tcPr>
          <w:p>
            <w:pPr>
              <w:pStyle w:val="7"/>
              <w:jc w:val="left"/>
              <w:rPr>
                <w:highlight w:val="none"/>
              </w:rPr>
            </w:pPr>
            <w:r>
              <w:rPr>
                <w:rFonts w:ascii="仿宋_GB2312" w:hAnsi="仿宋_GB2312" w:eastAsia="仿宋_GB2312" w:cs="仿宋_GB2312"/>
                <w:highlight w:val="none"/>
              </w:rPr>
              <w:t>条</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时间：年月日</w:t>
      </w:r>
    </w:p>
    <w:p>
      <w:pPr>
        <w:pStyle w:val="7"/>
        <w:jc w:val="left"/>
        <w:rPr>
          <w:rFonts w:hint="eastAsia" w:eastAsia="仿宋_GB2312"/>
          <w:highlight w:val="none"/>
          <w:lang w:eastAsia="zh-CN"/>
        </w:rPr>
      </w:pPr>
      <w:r>
        <w:rPr>
          <w:rFonts w:ascii="仿宋_GB2312" w:hAnsi="仿宋_GB2312" w:eastAsia="仿宋_GB2312" w:cs="仿宋_GB2312"/>
          <w:highlight w:val="none"/>
        </w:rPr>
        <w:t>签章：</w:t>
      </w:r>
    </w:p>
    <w:p>
      <w:pPr>
        <w:pStyle w:val="7"/>
        <w:jc w:val="left"/>
        <w:outlineLvl w:val="0"/>
        <w:rPr>
          <w:highlight w:val="none"/>
        </w:rPr>
      </w:pPr>
      <w:r>
        <w:rPr>
          <w:rFonts w:ascii="仿宋_GB2312" w:hAnsi="仿宋_GB2312" w:eastAsia="仿宋_GB2312" w:cs="仿宋_GB2312"/>
          <w:b/>
          <w:sz w:val="48"/>
          <w:highlight w:val="none"/>
        </w:rPr>
        <w:t>开标（报价）一览表</w:t>
      </w:r>
    </w:p>
    <w:p>
      <w:pPr>
        <w:pStyle w:val="7"/>
        <w:ind w:right="1650"/>
        <w:jc w:val="left"/>
        <w:rPr>
          <w:highlight w:val="none"/>
        </w:rPr>
      </w:pPr>
      <w:r>
        <w:rPr>
          <w:rFonts w:ascii="仿宋_GB2312" w:hAnsi="仿宋_GB2312" w:eastAsia="仿宋_GB2312" w:cs="仿宋_GB2312"/>
          <w:highlight w:val="none"/>
        </w:rPr>
        <w:t>项目编号：[350001]XC[GK]2026001</w:t>
      </w:r>
    </w:p>
    <w:p>
      <w:pPr>
        <w:pStyle w:val="7"/>
        <w:spacing w:line="375" w:lineRule="exact"/>
        <w:jc w:val="left"/>
        <w:rPr>
          <w:highlight w:val="none"/>
        </w:rPr>
      </w:pPr>
      <w:r>
        <w:rPr>
          <w:rFonts w:ascii="仿宋_GB2312" w:hAnsi="仿宋_GB2312" w:eastAsia="仿宋_GB2312" w:cs="仿宋_GB2312"/>
          <w:highlight w:val="none"/>
        </w:rPr>
        <w:t>项目名称：2026年福建公安警用衬衣和单裤类项目</w:t>
      </w:r>
    </w:p>
    <w:p>
      <w:pPr>
        <w:pStyle w:val="7"/>
        <w:spacing w:line="375" w:lineRule="exact"/>
        <w:jc w:val="left"/>
        <w:rPr>
          <w:highlight w:val="none"/>
        </w:rPr>
      </w:pPr>
      <w:r>
        <w:rPr>
          <w:rFonts w:ascii="仿宋_GB2312" w:hAnsi="仿宋_GB2312" w:eastAsia="仿宋_GB2312" w:cs="仿宋_GB2312"/>
          <w:highlight w:val="none"/>
        </w:rPr>
        <w:t>采购包：2(长袖制式衬衣（一线款）、夏执勤服（一线款）)</w:t>
      </w:r>
    </w:p>
    <w:p>
      <w:pPr>
        <w:pStyle w:val="7"/>
        <w:spacing w:line="375" w:lineRule="exact"/>
        <w:jc w:val="left"/>
        <w:rPr>
          <w:highlight w:val="none"/>
        </w:rPr>
      </w:pPr>
      <w:r>
        <w:rPr>
          <w:rFonts w:ascii="仿宋_GB2312" w:hAnsi="仿宋_GB2312" w:eastAsia="仿宋_GB2312" w:cs="仿宋_GB2312"/>
          <w:highlight w:val="none"/>
        </w:rPr>
        <w:t>投标人（供应商）名称：</w:t>
      </w:r>
    </w:p>
    <w:p>
      <w:pPr>
        <w:pStyle w:val="7"/>
        <w:jc w:val="center"/>
        <w:rPr>
          <w:highlight w:val="none"/>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序号</w:t>
            </w:r>
          </w:p>
        </w:tc>
        <w:tc>
          <w:tcPr>
            <w:tcW w:w="1661" w:type="dxa"/>
          </w:tcPr>
          <w:p>
            <w:pPr>
              <w:pStyle w:val="7"/>
              <w:jc w:val="left"/>
              <w:rPr>
                <w:highlight w:val="none"/>
              </w:rPr>
            </w:pPr>
            <w:r>
              <w:rPr>
                <w:rFonts w:ascii="仿宋_GB2312" w:hAnsi="仿宋_GB2312" w:eastAsia="仿宋_GB2312" w:cs="仿宋_GB2312"/>
                <w:highlight w:val="none"/>
              </w:rPr>
              <w:t>报价内容</w:t>
            </w:r>
          </w:p>
        </w:tc>
        <w:tc>
          <w:tcPr>
            <w:tcW w:w="1661" w:type="dxa"/>
          </w:tcPr>
          <w:p>
            <w:pPr>
              <w:pStyle w:val="7"/>
              <w:jc w:val="left"/>
              <w:rPr>
                <w:highlight w:val="none"/>
              </w:rPr>
            </w:pPr>
            <w:r>
              <w:rPr>
                <w:rFonts w:ascii="仿宋_GB2312" w:hAnsi="仿宋_GB2312" w:eastAsia="仿宋_GB2312" w:cs="仿宋_GB2312"/>
                <w:highlight w:val="none"/>
              </w:rPr>
              <w:t>最高限价</w:t>
            </w:r>
          </w:p>
        </w:tc>
        <w:tc>
          <w:tcPr>
            <w:tcW w:w="1661" w:type="dxa"/>
          </w:tcPr>
          <w:p>
            <w:pPr>
              <w:pStyle w:val="7"/>
              <w:jc w:val="left"/>
              <w:rPr>
                <w:highlight w:val="none"/>
              </w:rPr>
            </w:pPr>
            <w:r>
              <w:rPr>
                <w:rFonts w:ascii="仿宋_GB2312" w:hAnsi="仿宋_GB2312" w:eastAsia="仿宋_GB2312" w:cs="仿宋_GB2312"/>
                <w:highlight w:val="none"/>
              </w:rPr>
              <w:t>响应报价</w:t>
            </w:r>
          </w:p>
        </w:tc>
        <w:tc>
          <w:tcPr>
            <w:tcW w:w="1661" w:type="dxa"/>
          </w:tcPr>
          <w:p>
            <w:pPr>
              <w:pStyle w:val="7"/>
              <w:jc w:val="left"/>
              <w:rPr>
                <w:highlight w:val="none"/>
              </w:rPr>
            </w:pPr>
            <w:r>
              <w:rPr>
                <w:rFonts w:ascii="仿宋_GB2312" w:hAnsi="仿宋_GB2312" w:eastAsia="仿宋_GB2312" w:cs="仿宋_GB2312"/>
                <w:highlight w:val="none"/>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1</w:t>
            </w:r>
          </w:p>
        </w:tc>
        <w:tc>
          <w:tcPr>
            <w:tcW w:w="1661" w:type="dxa"/>
          </w:tcPr>
          <w:p>
            <w:pPr>
              <w:pStyle w:val="7"/>
              <w:jc w:val="left"/>
              <w:rPr>
                <w:highlight w:val="none"/>
              </w:rPr>
            </w:pPr>
            <w:r>
              <w:rPr>
                <w:rFonts w:ascii="仿宋_GB2312" w:hAnsi="仿宋_GB2312" w:eastAsia="仿宋_GB2312" w:cs="仿宋_GB2312"/>
                <w:highlight w:val="none"/>
              </w:rPr>
              <w:t>长袖制式衬衣（一线款）、夏执勤服（一线款）</w:t>
            </w:r>
          </w:p>
        </w:tc>
        <w:tc>
          <w:tcPr>
            <w:tcW w:w="1661" w:type="dxa"/>
          </w:tcPr>
          <w:p>
            <w:pPr>
              <w:pStyle w:val="7"/>
              <w:jc w:val="left"/>
              <w:rPr>
                <w:highlight w:val="none"/>
              </w:rPr>
            </w:pPr>
            <w:r>
              <w:rPr>
                <w:rFonts w:ascii="仿宋_GB2312" w:hAnsi="仿宋_GB2312" w:eastAsia="仿宋_GB2312" w:cs="仿宋_GB2312"/>
                <w:highlight w:val="none"/>
              </w:rPr>
              <w:t>11837304元</w:t>
            </w:r>
          </w:p>
        </w:tc>
        <w:tc>
          <w:tcPr>
            <w:tcW w:w="1661" w:type="dxa"/>
          </w:tcPr>
          <w:p>
            <w:pPr>
              <w:pStyle w:val="7"/>
              <w:jc w:val="left"/>
              <w:rPr>
                <w:highlight w:val="none"/>
              </w:rPr>
            </w:pPr>
            <w:r>
              <w:rPr>
                <w:rFonts w:ascii="仿宋_GB2312" w:hAnsi="仿宋_GB2312" w:eastAsia="仿宋_GB2312" w:cs="仿宋_GB2312"/>
                <w:highlight w:val="none"/>
              </w:rPr>
              <w:t>「汇总引用」元</w:t>
            </w:r>
          </w:p>
        </w:tc>
        <w:tc>
          <w:tcPr>
            <w:tcW w:w="1661" w:type="dxa"/>
          </w:tcPr>
          <w:p>
            <w:pPr>
              <w:pStyle w:val="7"/>
              <w:jc w:val="left"/>
              <w:rPr>
                <w:highlight w:val="none"/>
              </w:rPr>
            </w:pPr>
            <w:r>
              <w:rPr>
                <w:rFonts w:ascii="仿宋_GB2312" w:hAnsi="仿宋_GB2312" w:eastAsia="仿宋_GB2312" w:cs="仿宋_GB2312"/>
                <w:highlight w:val="none"/>
              </w:rPr>
              <w:t>总价</w:t>
            </w:r>
          </w:p>
        </w:tc>
      </w:tr>
    </w:tbl>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时间：年月日</w:t>
      </w:r>
    </w:p>
    <w:p>
      <w:pPr>
        <w:pStyle w:val="7"/>
        <w:jc w:val="left"/>
        <w:rPr>
          <w:rFonts w:hint="eastAsia" w:eastAsia="仿宋_GB2312"/>
          <w:highlight w:val="none"/>
          <w:lang w:eastAsia="zh-CN"/>
        </w:rPr>
      </w:pPr>
      <w:r>
        <w:rPr>
          <w:rFonts w:ascii="仿宋_GB2312" w:hAnsi="仿宋_GB2312" w:eastAsia="仿宋_GB2312" w:cs="仿宋_GB2312"/>
          <w:highlight w:val="none"/>
        </w:rPr>
        <w:t>签章：</w:t>
      </w:r>
    </w:p>
    <w:p>
      <w:pPr>
        <w:pStyle w:val="7"/>
        <w:jc w:val="left"/>
        <w:outlineLvl w:val="0"/>
        <w:rPr>
          <w:highlight w:val="none"/>
        </w:rPr>
      </w:pPr>
      <w:r>
        <w:rPr>
          <w:rFonts w:ascii="仿宋_GB2312" w:hAnsi="仿宋_GB2312" w:eastAsia="仿宋_GB2312" w:cs="仿宋_GB2312"/>
          <w:b/>
          <w:sz w:val="48"/>
          <w:highlight w:val="none"/>
        </w:rPr>
        <w:t>投标（响应）报价明细表</w:t>
      </w:r>
    </w:p>
    <w:p>
      <w:pPr>
        <w:pStyle w:val="7"/>
        <w:jc w:val="left"/>
        <w:rPr>
          <w:highlight w:val="none"/>
        </w:rPr>
      </w:pPr>
      <w:r>
        <w:rPr>
          <w:rFonts w:ascii="仿宋_GB2312" w:hAnsi="仿宋_GB2312" w:eastAsia="仿宋_GB2312" w:cs="仿宋_GB2312"/>
          <w:highlight w:val="none"/>
        </w:rPr>
        <w:t>项目编号：[350001]XC[GK]2026001</w:t>
      </w:r>
    </w:p>
    <w:p>
      <w:pPr>
        <w:pStyle w:val="7"/>
        <w:jc w:val="left"/>
        <w:rPr>
          <w:highlight w:val="none"/>
        </w:rPr>
      </w:pPr>
      <w:r>
        <w:rPr>
          <w:rFonts w:ascii="仿宋_GB2312" w:hAnsi="仿宋_GB2312" w:eastAsia="仿宋_GB2312" w:cs="仿宋_GB2312"/>
          <w:highlight w:val="none"/>
        </w:rPr>
        <w:t>项目名称：2026年福建公安警用衬衣和单裤类项目</w:t>
      </w:r>
    </w:p>
    <w:p>
      <w:pPr>
        <w:pStyle w:val="7"/>
        <w:jc w:val="left"/>
        <w:rPr>
          <w:highlight w:val="none"/>
        </w:rPr>
      </w:pPr>
      <w:r>
        <w:rPr>
          <w:rFonts w:ascii="仿宋_GB2312" w:hAnsi="仿宋_GB2312" w:eastAsia="仿宋_GB2312" w:cs="仿宋_GB2312"/>
          <w:highlight w:val="none"/>
        </w:rPr>
        <w:t>采购包：长袖制式衬衣（一线款）、夏执勤服（一线款）</w:t>
      </w:r>
    </w:p>
    <w:p>
      <w:pPr>
        <w:pStyle w:val="7"/>
        <w:jc w:val="left"/>
        <w:rPr>
          <w:highlight w:val="none"/>
        </w:rPr>
      </w:pPr>
      <w:r>
        <w:rPr>
          <w:rFonts w:ascii="仿宋_GB2312" w:hAnsi="仿宋_GB2312" w:eastAsia="仿宋_GB2312" w:cs="仿宋_GB2312"/>
          <w:highlight w:val="none"/>
        </w:rPr>
        <w:t>投标人名称：</w:t>
      </w:r>
    </w:p>
    <w:p>
      <w:pPr>
        <w:pStyle w:val="7"/>
        <w:jc w:val="left"/>
        <w:rPr>
          <w:highlight w:val="none"/>
        </w:rPr>
      </w:pPr>
      <w:r>
        <w:rPr>
          <w:rFonts w:ascii="仿宋_GB2312" w:hAnsi="仿宋_GB2312" w:eastAsia="仿宋_GB2312" w:cs="仿宋_GB2312"/>
          <w:highlight w:val="none"/>
        </w:rPr>
        <w:t>长袖制式衬衣（一线款）</w:t>
      </w:r>
    </w:p>
    <w:p>
      <w:pPr>
        <w:pStyle w:val="7"/>
        <w:jc w:val="center"/>
        <w:rPr>
          <w:highlight w:val="none"/>
        </w:rPr>
      </w:pPr>
    </w:p>
    <w:tbl>
      <w:tblPr>
        <w:tblStyle w:val="5"/>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916"/>
        <w:gridCol w:w="639"/>
        <w:gridCol w:w="12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9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2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长袖制式衬衣（一线款）</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916" w:type="dxa"/>
          </w:tcPr>
          <w:p>
            <w:pPr>
              <w:pStyle w:val="7"/>
              <w:jc w:val="left"/>
              <w:rPr>
                <w:highlight w:val="none"/>
              </w:rPr>
            </w:pPr>
            <w:r>
              <w:rPr>
                <w:rFonts w:ascii="仿宋_GB2312" w:hAnsi="仿宋_GB2312" w:eastAsia="仿宋_GB2312" w:cs="仿宋_GB2312"/>
                <w:highlight w:val="none"/>
              </w:rPr>
              <w:t>4624112元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216" w:type="dxa"/>
          </w:tcPr>
          <w:p>
            <w:pPr>
              <w:pStyle w:val="7"/>
              <w:jc w:val="left"/>
              <w:rPr>
                <w:highlight w:val="none"/>
              </w:rPr>
            </w:pPr>
            <w:r>
              <w:rPr>
                <w:rFonts w:ascii="仿宋_GB2312" w:hAnsi="仿宋_GB2312" w:eastAsia="仿宋_GB2312" w:cs="仿宋_GB2312"/>
                <w:highlight w:val="none"/>
              </w:rPr>
              <w:t>43216.0000</w:t>
            </w:r>
          </w:p>
        </w:tc>
        <w:tc>
          <w:tcPr>
            <w:tcW w:w="639" w:type="dxa"/>
          </w:tcPr>
          <w:p>
            <w:pPr>
              <w:pStyle w:val="7"/>
              <w:jc w:val="left"/>
              <w:rPr>
                <w:highlight w:val="none"/>
              </w:rPr>
            </w:pPr>
            <w:r>
              <w:rPr>
                <w:rFonts w:ascii="仿宋_GB2312" w:hAnsi="仿宋_GB2312" w:eastAsia="仿宋_GB2312" w:cs="仿宋_GB2312"/>
                <w:highlight w:val="none"/>
              </w:rPr>
              <w:t>件</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夏执勤服（一线款）</w:t>
      </w:r>
    </w:p>
    <w:p>
      <w:pPr>
        <w:pStyle w:val="7"/>
        <w:jc w:val="center"/>
        <w:rPr>
          <w:highlight w:val="none"/>
        </w:rPr>
      </w:pPr>
    </w:p>
    <w:tbl>
      <w:tblPr>
        <w:tblStyle w:val="5"/>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916"/>
        <w:gridCol w:w="639"/>
        <w:gridCol w:w="12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9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2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夏执勤服（一线款）</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916" w:type="dxa"/>
          </w:tcPr>
          <w:p>
            <w:pPr>
              <w:pStyle w:val="7"/>
              <w:jc w:val="left"/>
              <w:rPr>
                <w:highlight w:val="none"/>
              </w:rPr>
            </w:pPr>
            <w:r>
              <w:rPr>
                <w:rFonts w:ascii="仿宋_GB2312" w:hAnsi="仿宋_GB2312" w:eastAsia="仿宋_GB2312" w:cs="仿宋_GB2312"/>
                <w:highlight w:val="none"/>
              </w:rPr>
              <w:t>7213192元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216" w:type="dxa"/>
          </w:tcPr>
          <w:p>
            <w:pPr>
              <w:pStyle w:val="7"/>
              <w:jc w:val="left"/>
              <w:rPr>
                <w:highlight w:val="none"/>
              </w:rPr>
            </w:pPr>
            <w:r>
              <w:rPr>
                <w:rFonts w:ascii="仿宋_GB2312" w:hAnsi="仿宋_GB2312" w:eastAsia="仿宋_GB2312" w:cs="仿宋_GB2312"/>
                <w:highlight w:val="none"/>
              </w:rPr>
              <w:t>73604.0000</w:t>
            </w:r>
          </w:p>
        </w:tc>
        <w:tc>
          <w:tcPr>
            <w:tcW w:w="639" w:type="dxa"/>
          </w:tcPr>
          <w:p>
            <w:pPr>
              <w:pStyle w:val="7"/>
              <w:jc w:val="left"/>
              <w:rPr>
                <w:highlight w:val="none"/>
              </w:rPr>
            </w:pPr>
            <w:r>
              <w:rPr>
                <w:rFonts w:ascii="仿宋_GB2312" w:hAnsi="仿宋_GB2312" w:eastAsia="仿宋_GB2312" w:cs="仿宋_GB2312"/>
                <w:highlight w:val="none"/>
              </w:rPr>
              <w:t>件</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时间：年月日</w:t>
      </w:r>
    </w:p>
    <w:p>
      <w:pPr>
        <w:pStyle w:val="7"/>
        <w:jc w:val="left"/>
        <w:rPr>
          <w:rFonts w:hint="eastAsia" w:eastAsia="仿宋_GB2312"/>
          <w:highlight w:val="none"/>
          <w:lang w:eastAsia="zh-CN"/>
        </w:rPr>
      </w:pPr>
      <w:r>
        <w:rPr>
          <w:rFonts w:ascii="仿宋_GB2312" w:hAnsi="仿宋_GB2312" w:eastAsia="仿宋_GB2312" w:cs="仿宋_GB2312"/>
          <w:highlight w:val="none"/>
        </w:rPr>
        <w:t>签章：</w:t>
      </w:r>
    </w:p>
    <w:p>
      <w:pPr>
        <w:pStyle w:val="7"/>
        <w:jc w:val="left"/>
        <w:outlineLvl w:val="0"/>
        <w:rPr>
          <w:highlight w:val="none"/>
        </w:rPr>
      </w:pPr>
      <w:r>
        <w:rPr>
          <w:rFonts w:ascii="仿宋_GB2312" w:hAnsi="仿宋_GB2312" w:eastAsia="仿宋_GB2312" w:cs="仿宋_GB2312"/>
          <w:b/>
          <w:sz w:val="48"/>
          <w:highlight w:val="none"/>
        </w:rPr>
        <w:t>开标（报价）一览表</w:t>
      </w:r>
    </w:p>
    <w:p>
      <w:pPr>
        <w:pStyle w:val="7"/>
        <w:ind w:right="1650"/>
        <w:jc w:val="left"/>
        <w:rPr>
          <w:highlight w:val="none"/>
        </w:rPr>
      </w:pPr>
      <w:r>
        <w:rPr>
          <w:rFonts w:ascii="仿宋_GB2312" w:hAnsi="仿宋_GB2312" w:eastAsia="仿宋_GB2312" w:cs="仿宋_GB2312"/>
          <w:highlight w:val="none"/>
        </w:rPr>
        <w:t>项目编号：[350001]XC[GK]2026001</w:t>
      </w:r>
    </w:p>
    <w:p>
      <w:pPr>
        <w:pStyle w:val="7"/>
        <w:spacing w:line="375" w:lineRule="exact"/>
        <w:jc w:val="left"/>
        <w:rPr>
          <w:highlight w:val="none"/>
        </w:rPr>
      </w:pPr>
      <w:r>
        <w:rPr>
          <w:rFonts w:ascii="仿宋_GB2312" w:hAnsi="仿宋_GB2312" w:eastAsia="仿宋_GB2312" w:cs="仿宋_GB2312"/>
          <w:highlight w:val="none"/>
        </w:rPr>
        <w:t>项目名称：2026年福建公安警用衬衣和单裤类项目</w:t>
      </w:r>
    </w:p>
    <w:p>
      <w:pPr>
        <w:pStyle w:val="7"/>
        <w:spacing w:line="375" w:lineRule="exact"/>
        <w:jc w:val="left"/>
        <w:rPr>
          <w:highlight w:val="none"/>
        </w:rPr>
      </w:pPr>
      <w:r>
        <w:rPr>
          <w:rFonts w:ascii="仿宋_GB2312" w:hAnsi="仿宋_GB2312" w:eastAsia="仿宋_GB2312" w:cs="仿宋_GB2312"/>
          <w:highlight w:val="none"/>
        </w:rPr>
        <w:t>采购包：3(单裤（一线款）)</w:t>
      </w:r>
    </w:p>
    <w:p>
      <w:pPr>
        <w:pStyle w:val="7"/>
        <w:spacing w:line="375" w:lineRule="exact"/>
        <w:jc w:val="left"/>
        <w:rPr>
          <w:highlight w:val="none"/>
        </w:rPr>
      </w:pPr>
      <w:r>
        <w:rPr>
          <w:rFonts w:ascii="仿宋_GB2312" w:hAnsi="仿宋_GB2312" w:eastAsia="仿宋_GB2312" w:cs="仿宋_GB2312"/>
          <w:highlight w:val="none"/>
        </w:rPr>
        <w:t>投标人（供应商）名称：</w:t>
      </w:r>
    </w:p>
    <w:p>
      <w:pPr>
        <w:pStyle w:val="7"/>
        <w:jc w:val="center"/>
        <w:rPr>
          <w:highlight w:val="none"/>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序号</w:t>
            </w:r>
          </w:p>
        </w:tc>
        <w:tc>
          <w:tcPr>
            <w:tcW w:w="1661" w:type="dxa"/>
          </w:tcPr>
          <w:p>
            <w:pPr>
              <w:pStyle w:val="7"/>
              <w:jc w:val="left"/>
              <w:rPr>
                <w:highlight w:val="none"/>
              </w:rPr>
            </w:pPr>
            <w:r>
              <w:rPr>
                <w:rFonts w:ascii="仿宋_GB2312" w:hAnsi="仿宋_GB2312" w:eastAsia="仿宋_GB2312" w:cs="仿宋_GB2312"/>
                <w:highlight w:val="none"/>
              </w:rPr>
              <w:t>报价内容</w:t>
            </w:r>
          </w:p>
        </w:tc>
        <w:tc>
          <w:tcPr>
            <w:tcW w:w="1661" w:type="dxa"/>
          </w:tcPr>
          <w:p>
            <w:pPr>
              <w:pStyle w:val="7"/>
              <w:jc w:val="left"/>
              <w:rPr>
                <w:highlight w:val="none"/>
              </w:rPr>
            </w:pPr>
            <w:r>
              <w:rPr>
                <w:rFonts w:ascii="仿宋_GB2312" w:hAnsi="仿宋_GB2312" w:eastAsia="仿宋_GB2312" w:cs="仿宋_GB2312"/>
                <w:highlight w:val="none"/>
              </w:rPr>
              <w:t>最高限价</w:t>
            </w:r>
          </w:p>
        </w:tc>
        <w:tc>
          <w:tcPr>
            <w:tcW w:w="1661" w:type="dxa"/>
          </w:tcPr>
          <w:p>
            <w:pPr>
              <w:pStyle w:val="7"/>
              <w:jc w:val="left"/>
              <w:rPr>
                <w:highlight w:val="none"/>
              </w:rPr>
            </w:pPr>
            <w:r>
              <w:rPr>
                <w:rFonts w:ascii="仿宋_GB2312" w:hAnsi="仿宋_GB2312" w:eastAsia="仿宋_GB2312" w:cs="仿宋_GB2312"/>
                <w:highlight w:val="none"/>
              </w:rPr>
              <w:t>响应报价</w:t>
            </w:r>
          </w:p>
        </w:tc>
        <w:tc>
          <w:tcPr>
            <w:tcW w:w="1661" w:type="dxa"/>
          </w:tcPr>
          <w:p>
            <w:pPr>
              <w:pStyle w:val="7"/>
              <w:jc w:val="left"/>
              <w:rPr>
                <w:highlight w:val="none"/>
              </w:rPr>
            </w:pPr>
            <w:r>
              <w:rPr>
                <w:rFonts w:ascii="仿宋_GB2312" w:hAnsi="仿宋_GB2312" w:eastAsia="仿宋_GB2312" w:cs="仿宋_GB2312"/>
                <w:highlight w:val="none"/>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1</w:t>
            </w:r>
          </w:p>
        </w:tc>
        <w:tc>
          <w:tcPr>
            <w:tcW w:w="1661" w:type="dxa"/>
          </w:tcPr>
          <w:p>
            <w:pPr>
              <w:pStyle w:val="7"/>
              <w:jc w:val="left"/>
              <w:rPr>
                <w:highlight w:val="none"/>
              </w:rPr>
            </w:pPr>
            <w:r>
              <w:rPr>
                <w:rFonts w:ascii="仿宋_GB2312" w:hAnsi="仿宋_GB2312" w:eastAsia="仿宋_GB2312" w:cs="仿宋_GB2312"/>
                <w:highlight w:val="none"/>
              </w:rPr>
              <w:t>单裤（一线款）</w:t>
            </w:r>
          </w:p>
        </w:tc>
        <w:tc>
          <w:tcPr>
            <w:tcW w:w="1661" w:type="dxa"/>
          </w:tcPr>
          <w:p>
            <w:pPr>
              <w:pStyle w:val="7"/>
              <w:jc w:val="left"/>
              <w:rPr>
                <w:highlight w:val="none"/>
              </w:rPr>
            </w:pPr>
            <w:r>
              <w:rPr>
                <w:rFonts w:ascii="仿宋_GB2312" w:hAnsi="仿宋_GB2312" w:eastAsia="仿宋_GB2312" w:cs="仿宋_GB2312"/>
                <w:highlight w:val="none"/>
              </w:rPr>
              <w:t>7923960元</w:t>
            </w:r>
          </w:p>
        </w:tc>
        <w:tc>
          <w:tcPr>
            <w:tcW w:w="1661" w:type="dxa"/>
          </w:tcPr>
          <w:p>
            <w:pPr>
              <w:pStyle w:val="7"/>
              <w:jc w:val="left"/>
              <w:rPr>
                <w:highlight w:val="none"/>
              </w:rPr>
            </w:pPr>
            <w:r>
              <w:rPr>
                <w:rFonts w:ascii="仿宋_GB2312" w:hAnsi="仿宋_GB2312" w:eastAsia="仿宋_GB2312" w:cs="仿宋_GB2312"/>
                <w:highlight w:val="none"/>
              </w:rPr>
              <w:t>「汇总引用」元</w:t>
            </w:r>
          </w:p>
        </w:tc>
        <w:tc>
          <w:tcPr>
            <w:tcW w:w="1661" w:type="dxa"/>
          </w:tcPr>
          <w:p>
            <w:pPr>
              <w:pStyle w:val="7"/>
              <w:jc w:val="left"/>
              <w:rPr>
                <w:highlight w:val="none"/>
              </w:rPr>
            </w:pPr>
            <w:r>
              <w:rPr>
                <w:rFonts w:ascii="仿宋_GB2312" w:hAnsi="仿宋_GB2312" w:eastAsia="仿宋_GB2312" w:cs="仿宋_GB2312"/>
                <w:highlight w:val="none"/>
              </w:rPr>
              <w:t>总价</w:t>
            </w:r>
          </w:p>
        </w:tc>
      </w:tr>
    </w:tbl>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时间：年月日</w:t>
      </w:r>
    </w:p>
    <w:p>
      <w:pPr>
        <w:pStyle w:val="7"/>
        <w:jc w:val="left"/>
        <w:rPr>
          <w:rFonts w:hint="eastAsia" w:eastAsia="仿宋_GB2312"/>
          <w:highlight w:val="none"/>
          <w:lang w:eastAsia="zh-CN"/>
        </w:rPr>
      </w:pPr>
      <w:r>
        <w:rPr>
          <w:rFonts w:ascii="仿宋_GB2312" w:hAnsi="仿宋_GB2312" w:eastAsia="仿宋_GB2312" w:cs="仿宋_GB2312"/>
          <w:highlight w:val="none"/>
        </w:rPr>
        <w:t>签章：</w:t>
      </w:r>
    </w:p>
    <w:p>
      <w:pPr>
        <w:pStyle w:val="7"/>
        <w:jc w:val="left"/>
        <w:outlineLvl w:val="0"/>
        <w:rPr>
          <w:highlight w:val="none"/>
        </w:rPr>
      </w:pPr>
      <w:r>
        <w:rPr>
          <w:rFonts w:ascii="仿宋_GB2312" w:hAnsi="仿宋_GB2312" w:eastAsia="仿宋_GB2312" w:cs="仿宋_GB2312"/>
          <w:b/>
          <w:sz w:val="48"/>
          <w:highlight w:val="none"/>
        </w:rPr>
        <w:t>投标（响应）报价明细表</w:t>
      </w:r>
    </w:p>
    <w:p>
      <w:pPr>
        <w:pStyle w:val="7"/>
        <w:jc w:val="left"/>
        <w:rPr>
          <w:highlight w:val="none"/>
        </w:rPr>
      </w:pPr>
      <w:r>
        <w:rPr>
          <w:rFonts w:ascii="仿宋_GB2312" w:hAnsi="仿宋_GB2312" w:eastAsia="仿宋_GB2312" w:cs="仿宋_GB2312"/>
          <w:highlight w:val="none"/>
        </w:rPr>
        <w:t>项目编号：[350001]XC[GK]2026001</w:t>
      </w:r>
    </w:p>
    <w:p>
      <w:pPr>
        <w:pStyle w:val="7"/>
        <w:jc w:val="left"/>
        <w:rPr>
          <w:highlight w:val="none"/>
        </w:rPr>
      </w:pPr>
      <w:r>
        <w:rPr>
          <w:rFonts w:ascii="仿宋_GB2312" w:hAnsi="仿宋_GB2312" w:eastAsia="仿宋_GB2312" w:cs="仿宋_GB2312"/>
          <w:highlight w:val="none"/>
        </w:rPr>
        <w:t>项目名称：2026年福建公安警用衬衣和单裤类项目</w:t>
      </w:r>
    </w:p>
    <w:p>
      <w:pPr>
        <w:pStyle w:val="7"/>
        <w:jc w:val="left"/>
        <w:rPr>
          <w:highlight w:val="none"/>
        </w:rPr>
      </w:pPr>
      <w:r>
        <w:rPr>
          <w:rFonts w:ascii="仿宋_GB2312" w:hAnsi="仿宋_GB2312" w:eastAsia="仿宋_GB2312" w:cs="仿宋_GB2312"/>
          <w:highlight w:val="none"/>
        </w:rPr>
        <w:t>采购包：单裤（一线款）</w:t>
      </w:r>
    </w:p>
    <w:p>
      <w:pPr>
        <w:pStyle w:val="7"/>
        <w:jc w:val="left"/>
        <w:rPr>
          <w:highlight w:val="none"/>
        </w:rPr>
      </w:pPr>
      <w:r>
        <w:rPr>
          <w:rFonts w:ascii="仿宋_GB2312" w:hAnsi="仿宋_GB2312" w:eastAsia="仿宋_GB2312" w:cs="仿宋_GB2312"/>
          <w:highlight w:val="none"/>
        </w:rPr>
        <w:t>投标人名称：</w:t>
      </w:r>
    </w:p>
    <w:p>
      <w:pPr>
        <w:pStyle w:val="7"/>
        <w:jc w:val="left"/>
        <w:rPr>
          <w:highlight w:val="none"/>
        </w:rPr>
      </w:pPr>
      <w:r>
        <w:rPr>
          <w:rFonts w:ascii="仿宋_GB2312" w:hAnsi="仿宋_GB2312" w:eastAsia="仿宋_GB2312" w:cs="仿宋_GB2312"/>
          <w:highlight w:val="none"/>
        </w:rPr>
        <w:t>单裤（一线款）</w:t>
      </w:r>
    </w:p>
    <w:p>
      <w:pPr>
        <w:pStyle w:val="7"/>
        <w:jc w:val="center"/>
        <w:rPr>
          <w:highlight w:val="none"/>
        </w:rPr>
      </w:pPr>
    </w:p>
    <w:tbl>
      <w:tblPr>
        <w:tblStyle w:val="5"/>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916"/>
        <w:gridCol w:w="639"/>
        <w:gridCol w:w="12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序号</w:t>
            </w:r>
          </w:p>
        </w:tc>
        <w:tc>
          <w:tcPr>
            <w:tcW w:w="639" w:type="dxa"/>
          </w:tcPr>
          <w:p>
            <w:pPr>
              <w:pStyle w:val="7"/>
              <w:jc w:val="left"/>
              <w:rPr>
                <w:highlight w:val="none"/>
              </w:rPr>
            </w:pPr>
            <w:r>
              <w:rPr>
                <w:rFonts w:ascii="仿宋_GB2312" w:hAnsi="仿宋_GB2312" w:eastAsia="仿宋_GB2312" w:cs="仿宋_GB2312"/>
                <w:highlight w:val="none"/>
              </w:rPr>
              <w:t>货物名称</w:t>
            </w:r>
          </w:p>
        </w:tc>
        <w:tc>
          <w:tcPr>
            <w:tcW w:w="639" w:type="dxa"/>
          </w:tcPr>
          <w:p>
            <w:pPr>
              <w:pStyle w:val="7"/>
              <w:jc w:val="left"/>
              <w:rPr>
                <w:highlight w:val="none"/>
              </w:rPr>
            </w:pPr>
            <w:r>
              <w:rPr>
                <w:rFonts w:ascii="仿宋_GB2312" w:hAnsi="仿宋_GB2312" w:eastAsia="仿宋_GB2312" w:cs="仿宋_GB2312"/>
                <w:highlight w:val="none"/>
              </w:rPr>
              <w:t>规格型号</w:t>
            </w:r>
          </w:p>
        </w:tc>
        <w:tc>
          <w:tcPr>
            <w:tcW w:w="639" w:type="dxa"/>
          </w:tcPr>
          <w:p>
            <w:pPr>
              <w:pStyle w:val="7"/>
              <w:jc w:val="left"/>
              <w:rPr>
                <w:highlight w:val="none"/>
              </w:rPr>
            </w:pPr>
            <w:r>
              <w:rPr>
                <w:rFonts w:ascii="仿宋_GB2312" w:hAnsi="仿宋_GB2312" w:eastAsia="仿宋_GB2312" w:cs="仿宋_GB2312"/>
                <w:highlight w:val="none"/>
              </w:rPr>
              <w:t>品牌</w:t>
            </w:r>
          </w:p>
        </w:tc>
        <w:tc>
          <w:tcPr>
            <w:tcW w:w="639" w:type="dxa"/>
          </w:tcPr>
          <w:p>
            <w:pPr>
              <w:pStyle w:val="7"/>
              <w:jc w:val="left"/>
              <w:rPr>
                <w:highlight w:val="none"/>
              </w:rPr>
            </w:pPr>
            <w:r>
              <w:rPr>
                <w:rFonts w:ascii="仿宋_GB2312" w:hAnsi="仿宋_GB2312" w:eastAsia="仿宋_GB2312" w:cs="仿宋_GB2312"/>
                <w:highlight w:val="none"/>
              </w:rPr>
              <w:t>制造商名称</w:t>
            </w:r>
          </w:p>
        </w:tc>
        <w:tc>
          <w:tcPr>
            <w:tcW w:w="639" w:type="dxa"/>
          </w:tcPr>
          <w:p>
            <w:pPr>
              <w:pStyle w:val="7"/>
              <w:jc w:val="left"/>
              <w:rPr>
                <w:highlight w:val="none"/>
              </w:rPr>
            </w:pPr>
            <w:r>
              <w:rPr>
                <w:rFonts w:ascii="仿宋_GB2312" w:hAnsi="仿宋_GB2312" w:eastAsia="仿宋_GB2312" w:cs="仿宋_GB2312"/>
                <w:highlight w:val="none"/>
              </w:rPr>
              <w:t>产地</w:t>
            </w:r>
          </w:p>
        </w:tc>
        <w:tc>
          <w:tcPr>
            <w:tcW w:w="916" w:type="dxa"/>
          </w:tcPr>
          <w:p>
            <w:pPr>
              <w:pStyle w:val="7"/>
              <w:jc w:val="left"/>
              <w:rPr>
                <w:highlight w:val="none"/>
              </w:rPr>
            </w:pPr>
            <w:r>
              <w:rPr>
                <w:rFonts w:ascii="仿宋_GB2312" w:hAnsi="仿宋_GB2312" w:eastAsia="仿宋_GB2312" w:cs="仿宋_GB2312"/>
                <w:highlight w:val="none"/>
              </w:rPr>
              <w:t>最高限价</w:t>
            </w:r>
          </w:p>
        </w:tc>
        <w:tc>
          <w:tcPr>
            <w:tcW w:w="639" w:type="dxa"/>
          </w:tcPr>
          <w:p>
            <w:pPr>
              <w:pStyle w:val="7"/>
              <w:jc w:val="left"/>
              <w:rPr>
                <w:highlight w:val="none"/>
              </w:rPr>
            </w:pPr>
            <w:r>
              <w:rPr>
                <w:rFonts w:ascii="仿宋_GB2312" w:hAnsi="仿宋_GB2312" w:eastAsia="仿宋_GB2312" w:cs="仿宋_GB2312"/>
                <w:highlight w:val="none"/>
              </w:rPr>
              <w:t>单价</w:t>
            </w:r>
          </w:p>
        </w:tc>
        <w:tc>
          <w:tcPr>
            <w:tcW w:w="1216" w:type="dxa"/>
          </w:tcPr>
          <w:p>
            <w:pPr>
              <w:pStyle w:val="7"/>
              <w:jc w:val="left"/>
              <w:rPr>
                <w:highlight w:val="none"/>
              </w:rPr>
            </w:pPr>
            <w:r>
              <w:rPr>
                <w:rFonts w:ascii="仿宋_GB2312" w:hAnsi="仿宋_GB2312" w:eastAsia="仿宋_GB2312" w:cs="仿宋_GB2312"/>
                <w:highlight w:val="none"/>
              </w:rPr>
              <w:t>数量</w:t>
            </w:r>
          </w:p>
        </w:tc>
        <w:tc>
          <w:tcPr>
            <w:tcW w:w="639" w:type="dxa"/>
          </w:tcPr>
          <w:p>
            <w:pPr>
              <w:pStyle w:val="7"/>
              <w:jc w:val="left"/>
              <w:rPr>
                <w:highlight w:val="none"/>
              </w:rPr>
            </w:pPr>
            <w:r>
              <w:rPr>
                <w:rFonts w:ascii="仿宋_GB2312" w:hAnsi="仿宋_GB2312" w:eastAsia="仿宋_GB2312" w:cs="仿宋_GB2312"/>
                <w:highlight w:val="none"/>
              </w:rPr>
              <w:t>计量单位</w:t>
            </w:r>
          </w:p>
        </w:tc>
        <w:tc>
          <w:tcPr>
            <w:tcW w:w="639" w:type="dxa"/>
          </w:tcPr>
          <w:p>
            <w:pPr>
              <w:pStyle w:val="7"/>
              <w:jc w:val="left"/>
              <w:rPr>
                <w:highlight w:val="none"/>
              </w:rPr>
            </w:pPr>
            <w:r>
              <w:rPr>
                <w:rFonts w:ascii="仿宋_GB2312" w:hAnsi="仿宋_GB2312" w:eastAsia="仿宋_GB2312" w:cs="仿宋_GB2312"/>
                <w:highlight w:val="none"/>
              </w:rPr>
              <w:t>总价</w:t>
            </w:r>
          </w:p>
        </w:tc>
        <w:tc>
          <w:tcPr>
            <w:tcW w:w="639" w:type="dxa"/>
          </w:tcPr>
          <w:p>
            <w:pPr>
              <w:pStyle w:val="7"/>
              <w:jc w:val="left"/>
              <w:rPr>
                <w:highlight w:val="none"/>
              </w:rPr>
            </w:pPr>
            <w:r>
              <w:rPr>
                <w:rFonts w:ascii="仿宋_GB2312" w:hAnsi="仿宋_GB2312" w:eastAsia="仿宋_GB2312" w:cs="仿宋_GB2312"/>
                <w:highlight w:val="none"/>
              </w:rPr>
              <w:t>是否环境标志产品</w:t>
            </w:r>
          </w:p>
        </w:tc>
        <w:tc>
          <w:tcPr>
            <w:tcW w:w="639" w:type="dxa"/>
          </w:tcPr>
          <w:p>
            <w:pPr>
              <w:pStyle w:val="7"/>
              <w:jc w:val="left"/>
              <w:rPr>
                <w:highlight w:val="none"/>
              </w:rPr>
            </w:pPr>
            <w:r>
              <w:rPr>
                <w:rFonts w:ascii="仿宋_GB2312" w:hAnsi="仿宋_GB2312" w:eastAsia="仿宋_GB2312" w:cs="仿宋_GB2312"/>
                <w:highlight w:val="none"/>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7"/>
              <w:jc w:val="left"/>
              <w:rPr>
                <w:highlight w:val="none"/>
              </w:rPr>
            </w:pPr>
            <w:r>
              <w:rPr>
                <w:rFonts w:ascii="仿宋_GB2312" w:hAnsi="仿宋_GB2312" w:eastAsia="仿宋_GB2312" w:cs="仿宋_GB2312"/>
                <w:highlight w:val="none"/>
              </w:rPr>
              <w:t>1</w:t>
            </w:r>
          </w:p>
        </w:tc>
        <w:tc>
          <w:tcPr>
            <w:tcW w:w="639" w:type="dxa"/>
          </w:tcPr>
          <w:p>
            <w:pPr>
              <w:pStyle w:val="7"/>
              <w:jc w:val="left"/>
              <w:rPr>
                <w:highlight w:val="none"/>
              </w:rPr>
            </w:pPr>
            <w:r>
              <w:rPr>
                <w:rFonts w:ascii="仿宋_GB2312" w:hAnsi="仿宋_GB2312" w:eastAsia="仿宋_GB2312" w:cs="仿宋_GB2312"/>
                <w:highlight w:val="none"/>
              </w:rPr>
              <w:t>单裤（一线款）</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916" w:type="dxa"/>
          </w:tcPr>
          <w:p>
            <w:pPr>
              <w:pStyle w:val="7"/>
              <w:jc w:val="left"/>
              <w:rPr>
                <w:highlight w:val="none"/>
              </w:rPr>
            </w:pPr>
            <w:r>
              <w:rPr>
                <w:rFonts w:ascii="仿宋_GB2312" w:hAnsi="仿宋_GB2312" w:eastAsia="仿宋_GB2312" w:cs="仿宋_GB2312"/>
                <w:highlight w:val="none"/>
              </w:rPr>
              <w:t>7923960元</w:t>
            </w:r>
          </w:p>
        </w:tc>
        <w:tc>
          <w:tcPr>
            <w:tcW w:w="639" w:type="dxa"/>
          </w:tcPr>
          <w:p>
            <w:pPr>
              <w:pStyle w:val="7"/>
              <w:jc w:val="left"/>
              <w:rPr>
                <w:highlight w:val="none"/>
              </w:rPr>
            </w:pPr>
            <w:r>
              <w:rPr>
                <w:rFonts w:ascii="仿宋_GB2312" w:hAnsi="仿宋_GB2312" w:eastAsia="仿宋_GB2312" w:cs="仿宋_GB2312"/>
                <w:highlight w:val="none"/>
              </w:rPr>
              <w:t>{=总价/数量}元</w:t>
            </w:r>
          </w:p>
        </w:tc>
        <w:tc>
          <w:tcPr>
            <w:tcW w:w="1216" w:type="dxa"/>
          </w:tcPr>
          <w:p>
            <w:pPr>
              <w:pStyle w:val="7"/>
              <w:jc w:val="left"/>
              <w:rPr>
                <w:highlight w:val="none"/>
              </w:rPr>
            </w:pPr>
            <w:r>
              <w:rPr>
                <w:rFonts w:ascii="仿宋_GB2312" w:hAnsi="仿宋_GB2312" w:eastAsia="仿宋_GB2312" w:cs="仿宋_GB2312"/>
                <w:highlight w:val="none"/>
              </w:rPr>
              <w:t>73370.0000</w:t>
            </w:r>
          </w:p>
        </w:tc>
        <w:tc>
          <w:tcPr>
            <w:tcW w:w="639" w:type="dxa"/>
          </w:tcPr>
          <w:p>
            <w:pPr>
              <w:pStyle w:val="7"/>
              <w:jc w:val="left"/>
              <w:rPr>
                <w:highlight w:val="none"/>
              </w:rPr>
            </w:pPr>
            <w:r>
              <w:rPr>
                <w:rFonts w:ascii="仿宋_GB2312" w:hAnsi="仿宋_GB2312" w:eastAsia="仿宋_GB2312" w:cs="仿宋_GB2312"/>
                <w:highlight w:val="none"/>
              </w:rPr>
              <w:t>条</w:t>
            </w:r>
          </w:p>
        </w:tc>
        <w:tc>
          <w:tcPr>
            <w:tcW w:w="639" w:type="dxa"/>
          </w:tcPr>
          <w:p>
            <w:pPr>
              <w:pStyle w:val="7"/>
              <w:jc w:val="left"/>
              <w:rPr>
                <w:highlight w:val="none"/>
              </w:rPr>
            </w:pPr>
            <w:r>
              <w:rPr>
                <w:rFonts w:ascii="仿宋_GB2312" w:hAnsi="仿宋_GB2312" w:eastAsia="仿宋_GB2312" w:cs="仿宋_GB2312"/>
                <w:highlight w:val="none"/>
              </w:rPr>
              <w:t>{供应商响应}元</w:t>
            </w:r>
          </w:p>
        </w:tc>
        <w:tc>
          <w:tcPr>
            <w:tcW w:w="639" w:type="dxa"/>
          </w:tcPr>
          <w:p>
            <w:pPr>
              <w:pStyle w:val="7"/>
              <w:jc w:val="left"/>
              <w:rPr>
                <w:highlight w:val="none"/>
              </w:rPr>
            </w:pPr>
            <w:r>
              <w:rPr>
                <w:rFonts w:ascii="仿宋_GB2312" w:hAnsi="仿宋_GB2312" w:eastAsia="仿宋_GB2312" w:cs="仿宋_GB2312"/>
                <w:highlight w:val="none"/>
              </w:rPr>
              <w:t>{供应商响应}</w:t>
            </w:r>
          </w:p>
        </w:tc>
        <w:tc>
          <w:tcPr>
            <w:tcW w:w="639" w:type="dxa"/>
          </w:tcPr>
          <w:p>
            <w:pPr>
              <w:pStyle w:val="7"/>
              <w:jc w:val="left"/>
              <w:rPr>
                <w:highlight w:val="none"/>
              </w:rPr>
            </w:pPr>
            <w:r>
              <w:rPr>
                <w:rFonts w:ascii="仿宋_GB2312" w:hAnsi="仿宋_GB2312" w:eastAsia="仿宋_GB2312" w:cs="仿宋_GB2312"/>
                <w:highlight w:val="none"/>
              </w:rPr>
              <w:t>{供应商响应}</w:t>
            </w:r>
          </w:p>
        </w:tc>
      </w:tr>
    </w:tbl>
    <w:p>
      <w:pPr>
        <w:pStyle w:val="7"/>
        <w:jc w:val="left"/>
        <w:rPr>
          <w:highlight w:val="none"/>
        </w:rPr>
      </w:pPr>
      <w:r>
        <w:rPr>
          <w:rFonts w:ascii="仿宋_GB2312" w:hAnsi="仿宋_GB2312" w:eastAsia="仿宋_GB2312" w:cs="仿宋_GB2312"/>
          <w:highlight w:val="none"/>
        </w:rPr>
        <w:t>合计：</w:t>
      </w:r>
    </w:p>
    <w:p>
      <w:pPr>
        <w:pStyle w:val="7"/>
        <w:jc w:val="left"/>
        <w:rPr>
          <w:highlight w:val="none"/>
        </w:rPr>
      </w:pPr>
      <w:r>
        <w:rPr>
          <w:rFonts w:ascii="仿宋_GB2312" w:hAnsi="仿宋_GB2312" w:eastAsia="仿宋_GB2312" w:cs="仿宋_GB2312"/>
          <w:highlight w:val="none"/>
        </w:rPr>
        <w:t>备注：无</w:t>
      </w:r>
    </w:p>
    <w:p>
      <w:pPr>
        <w:pStyle w:val="7"/>
        <w:jc w:val="left"/>
        <w:rPr>
          <w:highlight w:val="none"/>
        </w:rPr>
      </w:pPr>
      <w:r>
        <w:rPr>
          <w:rFonts w:ascii="仿宋_GB2312" w:hAnsi="仿宋_GB2312" w:eastAsia="仿宋_GB2312" w:cs="仿宋_GB2312"/>
          <w:highlight w:val="none"/>
        </w:rPr>
        <w:t>时间：年月日</w:t>
      </w:r>
    </w:p>
    <w:p>
      <w:pPr>
        <w:pStyle w:val="7"/>
        <w:jc w:val="left"/>
        <w:rPr>
          <w:rFonts w:hint="eastAsia" w:eastAsia="仿宋_GB2312"/>
          <w:highlight w:val="none"/>
          <w:lang w:eastAsia="zh-CN"/>
        </w:rPr>
      </w:pPr>
      <w:r>
        <w:rPr>
          <w:rFonts w:ascii="仿宋_GB2312" w:hAnsi="仿宋_GB2312" w:eastAsia="仿宋_GB2312" w:cs="仿宋_GB2312"/>
          <w:highlight w:val="none"/>
        </w:rPr>
        <w:t>签章：</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三、招标文件规定的价格扣除证明材料（若有）</w:t>
      </w:r>
    </w:p>
    <w:p>
      <w:pPr>
        <w:pStyle w:val="7"/>
        <w:ind w:firstLine="960"/>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pPr>
        <w:pStyle w:val="7"/>
        <w:ind w:firstLine="960"/>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rPr>
                <w:highlight w:val="none"/>
              </w:rPr>
            </w:pPr>
          </w:p>
        </w:tc>
        <w:tc>
          <w:tcPr>
            <w:tcW w:w="6644" w:type="dxa"/>
            <w:gridSpan w:val="3"/>
          </w:tcPr>
          <w:p>
            <w:pPr>
              <w:pStyle w:val="7"/>
              <w:jc w:val="center"/>
              <w:rPr>
                <w:highlight w:val="none"/>
              </w:rPr>
            </w:pPr>
            <w:r>
              <w:rPr>
                <w:rFonts w:ascii="仿宋_GB2312" w:hAnsi="仿宋_GB2312" w:eastAsia="仿宋_GB2312" w:cs="仿宋_GB2312"/>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center"/>
              <w:rPr>
                <w:highlight w:val="none"/>
              </w:rPr>
            </w:pPr>
            <w:r>
              <w:rPr>
                <w:rFonts w:ascii="仿宋_GB2312" w:hAnsi="仿宋_GB2312" w:eastAsia="仿宋_GB2312" w:cs="仿宋_GB2312"/>
                <w:highlight w:val="none"/>
              </w:rPr>
              <w:t>采购包</w:t>
            </w:r>
          </w:p>
          <w:p>
            <w:pPr>
              <w:pStyle w:val="7"/>
              <w:jc w:val="center"/>
              <w:rPr>
                <w:highlight w:val="none"/>
              </w:rPr>
            </w:pPr>
          </w:p>
        </w:tc>
        <w:tc>
          <w:tcPr>
            <w:tcW w:w="1661" w:type="dxa"/>
          </w:tcPr>
          <w:p>
            <w:pPr>
              <w:pStyle w:val="7"/>
              <w:jc w:val="center"/>
              <w:rPr>
                <w:highlight w:val="none"/>
              </w:rPr>
            </w:pPr>
            <w:r>
              <w:rPr>
                <w:rFonts w:ascii="仿宋_GB2312" w:hAnsi="仿宋_GB2312" w:eastAsia="仿宋_GB2312" w:cs="仿宋_GB2312"/>
                <w:highlight w:val="none"/>
              </w:rPr>
              <w:t>品目号</w:t>
            </w:r>
          </w:p>
        </w:tc>
        <w:tc>
          <w:tcPr>
            <w:tcW w:w="3322" w:type="dxa"/>
          </w:tcPr>
          <w:p>
            <w:pPr>
              <w:pStyle w:val="7"/>
              <w:jc w:val="center"/>
              <w:rPr>
                <w:highlight w:val="none"/>
              </w:rPr>
            </w:pPr>
            <w:r>
              <w:rPr>
                <w:rFonts w:ascii="仿宋_GB2312" w:hAnsi="仿宋_GB2312" w:eastAsia="仿宋_GB2312" w:cs="仿宋_GB2312"/>
                <w:highlight w:val="none"/>
              </w:rPr>
              <w:t>产品名称</w:t>
            </w:r>
          </w:p>
        </w:tc>
        <w:tc>
          <w:tcPr>
            <w:tcW w:w="1661" w:type="dxa"/>
          </w:tcPr>
          <w:p>
            <w:pPr>
              <w:pStyle w:val="7"/>
              <w:jc w:val="center"/>
              <w:rPr>
                <w:highlight w:val="none"/>
              </w:rPr>
            </w:pPr>
            <w:r>
              <w:rPr>
                <w:rFonts w:ascii="仿宋_GB2312" w:hAnsi="仿宋_GB2312" w:eastAsia="仿宋_GB2312" w:cs="仿宋_GB2312"/>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7"/>
              <w:jc w:val="center"/>
              <w:rPr>
                <w:highlight w:val="none"/>
              </w:rPr>
            </w:pPr>
            <w:r>
              <w:rPr>
                <w:rFonts w:ascii="仿宋_GB2312" w:hAnsi="仿宋_GB2312" w:eastAsia="仿宋_GB2312" w:cs="仿宋_GB2312"/>
                <w:highlight w:val="none"/>
              </w:rPr>
              <w:t>*</w:t>
            </w:r>
          </w:p>
        </w:tc>
        <w:tc>
          <w:tcPr>
            <w:tcW w:w="1661" w:type="dxa"/>
          </w:tcPr>
          <w:p>
            <w:pPr>
              <w:pStyle w:val="7"/>
              <w:jc w:val="center"/>
              <w:rPr>
                <w:highlight w:val="none"/>
              </w:rPr>
            </w:pPr>
            <w:r>
              <w:rPr>
                <w:rFonts w:ascii="仿宋_GB2312" w:hAnsi="仿宋_GB2312" w:eastAsia="仿宋_GB2312" w:cs="仿宋_GB2312"/>
                <w:highlight w:val="none"/>
              </w:rPr>
              <w:t>*-1</w:t>
            </w:r>
          </w:p>
        </w:tc>
        <w:tc>
          <w:tcPr>
            <w:tcW w:w="3322" w:type="dxa"/>
          </w:tcPr>
          <w:p>
            <w:pPr>
              <w:pStyle w:val="7"/>
              <w:jc w:val="left"/>
              <w:rPr>
                <w:highlight w:val="none"/>
              </w:rPr>
            </w:pPr>
          </w:p>
        </w:tc>
        <w:tc>
          <w:tcPr>
            <w:tcW w:w="1661" w:type="dxa"/>
          </w:tcPr>
          <w:p>
            <w:pPr>
              <w:pStyle w:val="7"/>
              <w:jc w:val="left"/>
              <w:rPr>
                <w:highlight w:val="none"/>
              </w:rPr>
            </w:pPr>
            <w:r>
              <w:rPr>
                <w:rFonts w:ascii="仿宋_GB2312" w:hAnsi="仿宋_GB2312" w:eastAsia="仿宋_GB2312" w:cs="仿宋_GB2312"/>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highlight w:val="none"/>
              </w:rPr>
            </w:pPr>
          </w:p>
        </w:tc>
        <w:tc>
          <w:tcPr>
            <w:tcW w:w="1661" w:type="dxa"/>
          </w:tcPr>
          <w:p>
            <w:pPr>
              <w:pStyle w:val="7"/>
              <w:jc w:val="center"/>
              <w:rPr>
                <w:highlight w:val="none"/>
              </w:rPr>
            </w:pPr>
            <w:r>
              <w:rPr>
                <w:rFonts w:ascii="仿宋_GB2312" w:hAnsi="仿宋_GB2312" w:eastAsia="仿宋_GB2312" w:cs="仿宋_GB2312"/>
                <w:highlight w:val="none"/>
              </w:rPr>
              <w:t>...</w:t>
            </w:r>
          </w:p>
        </w:tc>
        <w:tc>
          <w:tcPr>
            <w:tcW w:w="3322" w:type="dxa"/>
          </w:tcPr>
          <w:p>
            <w:pPr>
              <w:pStyle w:val="7"/>
              <w:jc w:val="left"/>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center"/>
              <w:rPr>
                <w:highlight w:val="none"/>
              </w:rPr>
            </w:pPr>
            <w:r>
              <w:rPr>
                <w:rFonts w:ascii="仿宋_GB2312" w:hAnsi="仿宋_GB2312" w:eastAsia="仿宋_GB2312" w:cs="仿宋_GB2312"/>
                <w:highlight w:val="none"/>
              </w:rPr>
              <w:t>备注</w:t>
            </w:r>
          </w:p>
        </w:tc>
        <w:tc>
          <w:tcPr>
            <w:tcW w:w="6644" w:type="dxa"/>
            <w:gridSpan w:val="3"/>
          </w:tcPr>
          <w:p>
            <w:pPr>
              <w:rPr>
                <w:highlight w:val="none"/>
              </w:rPr>
            </w:pPr>
          </w:p>
        </w:tc>
      </w:tr>
    </w:tbl>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pPr>
        <w:pStyle w:val="7"/>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pPr>
        <w:pStyle w:val="7"/>
        <w:ind w:firstLine="480"/>
        <w:jc w:val="left"/>
        <w:rPr>
          <w:highlight w:val="none"/>
        </w:rPr>
      </w:pPr>
      <w:r>
        <w:rPr>
          <w:rFonts w:ascii="仿宋_GB2312" w:hAnsi="仿宋_GB2312" w:eastAsia="仿宋_GB2312" w:cs="仿宋_GB2312"/>
          <w:highlight w:val="none"/>
        </w:rPr>
        <w:t>3、具体统计、计算：</w:t>
      </w:r>
    </w:p>
    <w:p>
      <w:pPr>
        <w:pStyle w:val="7"/>
        <w:ind w:firstLine="480"/>
        <w:jc w:val="left"/>
        <w:rPr>
          <w:highlight w:val="none"/>
        </w:rPr>
      </w:pPr>
      <w:r>
        <w:rPr>
          <w:rFonts w:ascii="仿宋_GB2312" w:hAnsi="仿宋_GB2312" w:eastAsia="仿宋_GB2312" w:cs="仿宋_GB2312"/>
          <w:highlight w:val="none"/>
        </w:rPr>
        <w:t>3.1同一品目中各认证证书不重复计算价格扣除。强制类节能产品不享受价格扣除。</w:t>
      </w:r>
    </w:p>
    <w:p>
      <w:pPr>
        <w:pStyle w:val="7"/>
        <w:ind w:firstLine="480"/>
        <w:jc w:val="left"/>
        <w:rPr>
          <w:highlight w:val="none"/>
        </w:rPr>
      </w:pPr>
      <w:r>
        <w:rPr>
          <w:rFonts w:ascii="仿宋_GB2312" w:hAnsi="仿宋_GB2312" w:eastAsia="仿宋_GB2312" w:cs="仿宋_GB2312"/>
          <w:highlight w:val="none"/>
        </w:rPr>
        <w:t>3.2计算结果若除不尽，可四舍五入保留到小数点后两位。</w:t>
      </w:r>
    </w:p>
    <w:p>
      <w:pPr>
        <w:pStyle w:val="7"/>
        <w:ind w:firstLine="480"/>
        <w:jc w:val="left"/>
        <w:rPr>
          <w:highlight w:val="none"/>
        </w:rPr>
      </w:pPr>
      <w:r>
        <w:rPr>
          <w:rFonts w:ascii="仿宋_GB2312" w:hAnsi="仿宋_GB2312" w:eastAsia="仿宋_GB2312" w:cs="仿宋_GB2312"/>
          <w:highlight w:val="none"/>
        </w:rPr>
        <w:t>3.3投标人(供应商)按照采购文件要求认真统计、计算。</w:t>
      </w:r>
    </w:p>
    <w:p>
      <w:pPr>
        <w:pStyle w:val="7"/>
        <w:ind w:firstLine="480"/>
        <w:jc w:val="left"/>
        <w:rPr>
          <w:highlight w:val="none"/>
        </w:rPr>
      </w:pPr>
      <w:r>
        <w:rPr>
          <w:rFonts w:ascii="仿宋_GB2312" w:hAnsi="仿宋_GB2312" w:eastAsia="仿宋_GB2312" w:cs="仿宋_GB2312"/>
          <w:highlight w:val="none"/>
        </w:rPr>
        <w:t>3.4若无节能、环境标志产品，不填写本表。</w:t>
      </w:r>
    </w:p>
    <w:p>
      <w:pPr>
        <w:pStyle w:val="7"/>
        <w:ind w:firstLine="480"/>
        <w:jc w:val="left"/>
        <w:rPr>
          <w:highlight w:val="none"/>
        </w:rPr>
      </w:pPr>
      <w:r>
        <w:rPr>
          <w:rFonts w:ascii="仿宋_GB2312" w:hAnsi="仿宋_GB2312" w:eastAsia="仿宋_GB2312" w:cs="仿宋_GB2312"/>
          <w:highlight w:val="none"/>
        </w:rPr>
        <w:t>3.5强制类节能产品不享受价格扣除。</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960"/>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ind w:firstLine="960"/>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pPr>
        <w:pStyle w:val="7"/>
        <w:ind w:firstLine="960"/>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pPr>
        <w:pStyle w:val="7"/>
        <w:ind w:firstLine="960"/>
        <w:jc w:val="center"/>
        <w:outlineLvl w:val="3"/>
        <w:rPr>
          <w:highlight w:val="none"/>
        </w:rPr>
      </w:pPr>
      <w:r>
        <w:rPr>
          <w:rFonts w:ascii="仿宋_GB2312" w:hAnsi="仿宋_GB2312" w:eastAsia="仿宋_GB2312" w:cs="仿宋_GB2312"/>
          <w:b/>
          <w:sz w:val="24"/>
          <w:highlight w:val="none"/>
        </w:rPr>
        <w:t>三-2-①中小企业声明函（价格扣除适用，若有）</w:t>
      </w:r>
    </w:p>
    <w:p>
      <w:pPr>
        <w:pStyle w:val="7"/>
        <w:ind w:firstLine="960"/>
        <w:jc w:val="center"/>
        <w:outlineLvl w:val="3"/>
        <w:rPr>
          <w:highlight w:val="none"/>
        </w:rPr>
      </w:pPr>
      <w:r>
        <w:rPr>
          <w:rFonts w:ascii="仿宋_GB2312" w:hAnsi="仿宋_GB2312" w:eastAsia="仿宋_GB2312" w:cs="仿宋_GB2312"/>
          <w:b/>
          <w:sz w:val="24"/>
          <w:highlight w:val="none"/>
        </w:rPr>
        <w:t>中小企业声明函（货物）</w:t>
      </w:r>
    </w:p>
    <w:p>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ind w:firstLine="960"/>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ind w:firstLine="960"/>
        <w:jc w:val="center"/>
        <w:outlineLvl w:val="3"/>
        <w:rPr>
          <w:highlight w:val="none"/>
        </w:rPr>
      </w:pPr>
      <w:r>
        <w:rPr>
          <w:rFonts w:ascii="仿宋_GB2312" w:hAnsi="仿宋_GB2312" w:eastAsia="仿宋_GB2312" w:cs="仿宋_GB2312"/>
          <w:b/>
          <w:sz w:val="24"/>
          <w:highlight w:val="none"/>
        </w:rPr>
        <w:t>中小企业声明函（工程、服务）</w:t>
      </w:r>
    </w:p>
    <w:p>
      <w:pPr>
        <w:pStyle w:val="7"/>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w:t>
      </w:r>
    </w:p>
    <w:p>
      <w:pPr>
        <w:pStyle w:val="7"/>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pPr>
        <w:pStyle w:val="7"/>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pPr>
        <w:pStyle w:val="7"/>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ind w:firstLine="960"/>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ind w:firstLine="960"/>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pPr>
        <w:pStyle w:val="7"/>
        <w:ind w:firstLine="480"/>
        <w:jc w:val="center"/>
        <w:rPr>
          <w:highlight w:val="none"/>
        </w:rPr>
      </w:pPr>
      <w:r>
        <w:rPr>
          <w:rFonts w:ascii="仿宋_GB2312" w:hAnsi="仿宋_GB2312" w:eastAsia="仿宋_GB2312" w:cs="仿宋_GB2312"/>
          <w:highlight w:val="none"/>
        </w:rPr>
        <w:t>编制说明</w:t>
      </w:r>
    </w:p>
    <w:p>
      <w:pPr>
        <w:pStyle w:val="7"/>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pPr>
        <w:pStyle w:val="7"/>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7"/>
        <w:ind w:firstLine="480"/>
        <w:jc w:val="left"/>
        <w:rPr>
          <w:highlight w:val="none"/>
        </w:rPr>
      </w:pPr>
      <w:r>
        <w:rPr>
          <w:rFonts w:ascii="仿宋_GB2312" w:hAnsi="仿宋_GB2312" w:eastAsia="仿宋_GB2312" w:cs="仿宋_GB2312"/>
          <w:highlight w:val="none"/>
        </w:rPr>
        <w:t>附：</w:t>
      </w:r>
    </w:p>
    <w:p>
      <w:pPr>
        <w:pStyle w:val="7"/>
        <w:ind w:firstLine="960"/>
        <w:jc w:val="center"/>
        <w:outlineLvl w:val="3"/>
        <w:rPr>
          <w:highlight w:val="none"/>
        </w:rPr>
      </w:pPr>
      <w:r>
        <w:rPr>
          <w:rFonts w:ascii="仿宋_GB2312" w:hAnsi="仿宋_GB2312" w:eastAsia="仿宋_GB2312" w:cs="仿宋_GB2312"/>
          <w:b/>
          <w:sz w:val="24"/>
          <w:highlight w:val="none"/>
        </w:rPr>
        <w:t>残疾人福利性单位声明函（价格扣除适用，若有）</w:t>
      </w:r>
    </w:p>
    <w:p>
      <w:pPr>
        <w:pStyle w:val="7"/>
        <w:ind w:firstLine="480"/>
        <w:jc w:val="left"/>
        <w:rPr>
          <w:highlight w:val="none"/>
        </w:rPr>
      </w:pPr>
      <w:r>
        <w:rPr>
          <w:rFonts w:ascii="仿宋_GB2312" w:hAnsi="仿宋_GB2312" w:eastAsia="仿宋_GB2312" w:cs="仿宋_GB2312"/>
          <w:highlight w:val="none"/>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jc w:val="left"/>
        <w:rPr>
          <w:highlight w:val="none"/>
        </w:rPr>
      </w:pPr>
      <w:r>
        <w:rPr>
          <w:rFonts w:ascii="仿宋_GB2312" w:hAnsi="仿宋_GB2312" w:eastAsia="仿宋_GB2312" w:cs="仿宋_GB2312"/>
          <w:highlight w:val="none"/>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jc w:val="left"/>
        <w:rPr>
          <w:highlight w:val="none"/>
        </w:rPr>
      </w:pPr>
      <w:r>
        <w:rPr>
          <w:rFonts w:ascii="仿宋_GB2312" w:hAnsi="仿宋_GB2312" w:eastAsia="仿宋_GB2312" w:cs="仿宋_GB2312"/>
          <w:highlight w:val="none"/>
        </w:rPr>
        <w:t>（）由本投标人承建的（填写“所投采购包、品目号”）工程</w:t>
      </w:r>
    </w:p>
    <w:p>
      <w:pPr>
        <w:pStyle w:val="7"/>
        <w:ind w:firstLine="480"/>
        <w:jc w:val="left"/>
        <w:rPr>
          <w:highlight w:val="none"/>
        </w:rPr>
      </w:pPr>
      <w:r>
        <w:rPr>
          <w:rFonts w:ascii="仿宋_GB2312" w:hAnsi="仿宋_GB2312" w:eastAsia="仿宋_GB2312" w:cs="仿宋_GB2312"/>
          <w:highlight w:val="none"/>
        </w:rPr>
        <w:t>（）由本投标人承接的（填写“所投采购包、品目号”）服务；</w:t>
      </w:r>
    </w:p>
    <w:p>
      <w:pPr>
        <w:pStyle w:val="7"/>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pPr>
        <w:pStyle w:val="7"/>
        <w:ind w:firstLine="480"/>
        <w:jc w:val="left"/>
        <w:rPr>
          <w:highlight w:val="none"/>
        </w:rPr>
      </w:pPr>
      <w:r>
        <w:rPr>
          <w:rFonts w:ascii="仿宋_GB2312" w:hAnsi="仿宋_GB2312" w:eastAsia="仿宋_GB2312" w:cs="仿宋_GB2312"/>
          <w:highlight w:val="none"/>
        </w:rPr>
        <w:t>备注：</w:t>
      </w:r>
    </w:p>
    <w:p>
      <w:pPr>
        <w:pStyle w:val="7"/>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pPr>
        <w:pStyle w:val="7"/>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ind w:firstLine="960"/>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ind w:firstLine="480"/>
        <w:jc w:val="left"/>
        <w:rPr>
          <w:highlight w:val="none"/>
        </w:rPr>
      </w:pPr>
      <w:r>
        <w:rPr>
          <w:rFonts w:ascii="仿宋_GB2312" w:hAnsi="仿宋_GB2312" w:eastAsia="仿宋_GB2312" w:cs="仿宋_GB2312"/>
          <w:highlight w:val="none"/>
        </w:rPr>
        <w:t>附：</w:t>
      </w:r>
    </w:p>
    <w:p>
      <w:pPr>
        <w:pStyle w:val="7"/>
        <w:ind w:firstLine="960"/>
        <w:jc w:val="center"/>
        <w:outlineLvl w:val="3"/>
        <w:rPr>
          <w:highlight w:val="none"/>
        </w:rPr>
      </w:pPr>
      <w:r>
        <w:rPr>
          <w:rFonts w:ascii="仿宋_GB2312" w:hAnsi="仿宋_GB2312" w:eastAsia="仿宋_GB2312" w:cs="仿宋_GB2312"/>
          <w:b/>
          <w:sz w:val="24"/>
          <w:highlight w:val="none"/>
        </w:rPr>
        <w:t>监狱企业证明材料</w:t>
      </w:r>
    </w:p>
    <w:p>
      <w:pPr>
        <w:pStyle w:val="7"/>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pPr>
        <w:pStyle w:val="7"/>
        <w:ind w:firstLine="960"/>
        <w:jc w:val="left"/>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ind w:firstLine="960"/>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pPr>
        <w:pStyle w:val="7"/>
        <w:ind w:firstLine="480"/>
        <w:jc w:val="center"/>
        <w:rPr>
          <w:highlight w:val="none"/>
        </w:rPr>
      </w:pPr>
      <w:r>
        <w:rPr>
          <w:rFonts w:ascii="仿宋_GB2312" w:hAnsi="仿宋_GB2312" w:eastAsia="仿宋_GB2312" w:cs="仿宋_GB2312"/>
          <w:highlight w:val="none"/>
        </w:rPr>
        <w:t>编制说明</w:t>
      </w:r>
    </w:p>
    <w:p>
      <w:pPr>
        <w:pStyle w:val="7"/>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封面格式(技术商务部分)</w:t>
      </w:r>
    </w:p>
    <w:p>
      <w:pPr>
        <w:pStyle w:val="7"/>
        <w:jc w:val="center"/>
        <w:outlineLvl w:val="0"/>
        <w:rPr>
          <w:highlight w:val="none"/>
        </w:rPr>
      </w:pPr>
      <w:r>
        <w:rPr>
          <w:rFonts w:ascii="仿宋_GB2312" w:hAnsi="仿宋_GB2312" w:eastAsia="仿宋_GB2312" w:cs="仿宋_GB2312"/>
          <w:b/>
          <w:sz w:val="48"/>
          <w:highlight w:val="none"/>
        </w:rPr>
        <w:t>福建省政府采购投标文件</w:t>
      </w:r>
    </w:p>
    <w:p>
      <w:pPr>
        <w:pStyle w:val="7"/>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p>
    <w:p>
      <w:pPr>
        <w:pStyle w:val="7"/>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pPr>
        <w:pStyle w:val="7"/>
        <w:jc w:val="center"/>
        <w:outlineLvl w:val="2"/>
        <w:rPr>
          <w:highlight w:val="none"/>
        </w:rPr>
      </w:pPr>
      <w:r>
        <w:rPr>
          <w:rFonts w:ascii="仿宋_GB2312" w:hAnsi="仿宋_GB2312" w:eastAsia="仿宋_GB2312" w:cs="仿宋_GB2312"/>
          <w:b/>
          <w:sz w:val="28"/>
          <w:highlight w:val="none"/>
        </w:rPr>
        <w:t>项目名称：（由投标人填写）</w:t>
      </w:r>
    </w:p>
    <w:p>
      <w:pPr>
        <w:pStyle w:val="7"/>
        <w:jc w:val="center"/>
        <w:outlineLvl w:val="2"/>
        <w:rPr>
          <w:highlight w:val="none"/>
        </w:rPr>
      </w:pPr>
      <w:r>
        <w:rPr>
          <w:rFonts w:ascii="仿宋_GB2312" w:hAnsi="仿宋_GB2312" w:eastAsia="仿宋_GB2312" w:cs="仿宋_GB2312"/>
          <w:b/>
          <w:sz w:val="28"/>
          <w:highlight w:val="none"/>
        </w:rPr>
        <w:t>备案编号：（由投标人填写）</w:t>
      </w:r>
    </w:p>
    <w:p>
      <w:pPr>
        <w:pStyle w:val="7"/>
        <w:jc w:val="center"/>
        <w:outlineLvl w:val="2"/>
        <w:rPr>
          <w:highlight w:val="none"/>
        </w:rPr>
      </w:pPr>
      <w:r>
        <w:rPr>
          <w:rFonts w:ascii="仿宋_GB2312" w:hAnsi="仿宋_GB2312" w:eastAsia="仿宋_GB2312" w:cs="仿宋_GB2312"/>
          <w:b/>
          <w:sz w:val="28"/>
          <w:highlight w:val="none"/>
        </w:rPr>
        <w:t>项目编号：（由投标人填写）</w:t>
      </w:r>
    </w:p>
    <w:p>
      <w:pPr>
        <w:pStyle w:val="7"/>
        <w:jc w:val="center"/>
        <w:outlineLvl w:val="2"/>
        <w:rPr>
          <w:highlight w:val="none"/>
        </w:rPr>
      </w:pPr>
      <w:r>
        <w:rPr>
          <w:rFonts w:ascii="仿宋_GB2312" w:hAnsi="仿宋_GB2312" w:eastAsia="仿宋_GB2312" w:cs="仿宋_GB2312"/>
          <w:b/>
          <w:sz w:val="28"/>
          <w:highlight w:val="none"/>
        </w:rPr>
        <w:t>所投采购包：（由投标人填写）</w:t>
      </w:r>
    </w:p>
    <w:p>
      <w:pPr>
        <w:pStyle w:val="7"/>
        <w:jc w:val="center"/>
        <w:outlineLvl w:val="2"/>
        <w:rPr>
          <w:highlight w:val="none"/>
        </w:rPr>
      </w:pPr>
      <w:r>
        <w:rPr>
          <w:rFonts w:ascii="仿宋_GB2312" w:hAnsi="仿宋_GB2312" w:eastAsia="仿宋_GB2312" w:cs="仿宋_GB2312"/>
          <w:b/>
          <w:sz w:val="28"/>
          <w:highlight w:val="none"/>
        </w:rPr>
        <w:t>投标人：（填写“全称”）</w:t>
      </w:r>
    </w:p>
    <w:p>
      <w:pPr>
        <w:pStyle w:val="7"/>
        <w:jc w:val="center"/>
        <w:outlineLvl w:val="2"/>
        <w:rPr>
          <w:highlight w:val="none"/>
        </w:rPr>
      </w:pPr>
      <w:r>
        <w:rPr>
          <w:rFonts w:ascii="仿宋_GB2312" w:hAnsi="仿宋_GB2312" w:eastAsia="仿宋_GB2312" w:cs="仿宋_GB2312"/>
          <w:b/>
          <w:sz w:val="28"/>
          <w:highlight w:val="none"/>
        </w:rPr>
        <w:t>（由投标人填写）年（由投标人填写）月</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索引</w:t>
      </w:r>
    </w:p>
    <w:p>
      <w:pPr>
        <w:pStyle w:val="7"/>
        <w:ind w:firstLine="480"/>
        <w:jc w:val="left"/>
        <w:rPr>
          <w:highlight w:val="none"/>
        </w:rPr>
      </w:pPr>
      <w:r>
        <w:rPr>
          <w:rFonts w:ascii="仿宋_GB2312" w:hAnsi="仿宋_GB2312" w:eastAsia="仿宋_GB2312" w:cs="仿宋_GB2312"/>
          <w:highlight w:val="none"/>
        </w:rPr>
        <w:t>一、标的说明一览表</w:t>
      </w:r>
    </w:p>
    <w:p>
      <w:pPr>
        <w:pStyle w:val="7"/>
        <w:ind w:firstLine="480"/>
        <w:jc w:val="left"/>
        <w:rPr>
          <w:highlight w:val="none"/>
        </w:rPr>
      </w:pPr>
      <w:r>
        <w:rPr>
          <w:rFonts w:ascii="仿宋_GB2312" w:hAnsi="仿宋_GB2312" w:eastAsia="仿宋_GB2312" w:cs="仿宋_GB2312"/>
          <w:highlight w:val="none"/>
        </w:rPr>
        <w:t>二、技术和服务要求响应表</w:t>
      </w:r>
    </w:p>
    <w:p>
      <w:pPr>
        <w:pStyle w:val="7"/>
        <w:ind w:firstLine="480"/>
        <w:jc w:val="left"/>
        <w:rPr>
          <w:highlight w:val="none"/>
        </w:rPr>
      </w:pPr>
      <w:r>
        <w:rPr>
          <w:rFonts w:ascii="仿宋_GB2312" w:hAnsi="仿宋_GB2312" w:eastAsia="仿宋_GB2312" w:cs="仿宋_GB2312"/>
          <w:highlight w:val="none"/>
        </w:rPr>
        <w:t>三、商务条件响应表</w:t>
      </w:r>
    </w:p>
    <w:p>
      <w:pPr>
        <w:pStyle w:val="7"/>
        <w:ind w:firstLine="480"/>
        <w:jc w:val="left"/>
        <w:rPr>
          <w:highlight w:val="none"/>
        </w:rPr>
      </w:pPr>
      <w:r>
        <w:rPr>
          <w:rFonts w:ascii="仿宋_GB2312" w:hAnsi="仿宋_GB2312" w:eastAsia="仿宋_GB2312" w:cs="仿宋_GB2312"/>
          <w:highlight w:val="none"/>
        </w:rPr>
        <w:t>四、投标人提交的其他资料（若有）</w:t>
      </w:r>
    </w:p>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一、标的说明一览表</w:t>
      </w:r>
    </w:p>
    <w:p>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87" w:type="dxa"/>
          </w:tcPr>
          <w:p>
            <w:pPr>
              <w:pStyle w:val="7"/>
              <w:jc w:val="left"/>
              <w:rPr>
                <w:highlight w:val="none"/>
              </w:rPr>
            </w:pPr>
            <w:r>
              <w:rPr>
                <w:rFonts w:ascii="仿宋_GB2312" w:hAnsi="仿宋_GB2312" w:eastAsia="仿宋_GB2312" w:cs="仿宋_GB2312"/>
                <w:highlight w:val="none"/>
              </w:rPr>
              <w:t>采购包</w:t>
            </w:r>
          </w:p>
        </w:tc>
        <w:tc>
          <w:tcPr>
            <w:tcW w:w="1187" w:type="dxa"/>
          </w:tcPr>
          <w:p>
            <w:pPr>
              <w:pStyle w:val="7"/>
              <w:jc w:val="left"/>
              <w:rPr>
                <w:highlight w:val="none"/>
              </w:rPr>
            </w:pPr>
            <w:r>
              <w:rPr>
                <w:rFonts w:ascii="仿宋_GB2312" w:hAnsi="仿宋_GB2312" w:eastAsia="仿宋_GB2312" w:cs="仿宋_GB2312"/>
                <w:highlight w:val="none"/>
              </w:rPr>
              <w:t>品目号</w:t>
            </w:r>
          </w:p>
        </w:tc>
        <w:tc>
          <w:tcPr>
            <w:tcW w:w="1187" w:type="dxa"/>
          </w:tcPr>
          <w:p>
            <w:pPr>
              <w:pStyle w:val="7"/>
              <w:jc w:val="left"/>
              <w:rPr>
                <w:highlight w:val="none"/>
              </w:rPr>
            </w:pPr>
            <w:r>
              <w:rPr>
                <w:rFonts w:ascii="仿宋_GB2312" w:hAnsi="仿宋_GB2312" w:eastAsia="仿宋_GB2312" w:cs="仿宋_GB2312"/>
                <w:highlight w:val="none"/>
              </w:rPr>
              <w:t>投标标的</w:t>
            </w:r>
          </w:p>
        </w:tc>
        <w:tc>
          <w:tcPr>
            <w:tcW w:w="1187" w:type="dxa"/>
          </w:tcPr>
          <w:p>
            <w:pPr>
              <w:pStyle w:val="7"/>
              <w:jc w:val="left"/>
              <w:rPr>
                <w:highlight w:val="none"/>
              </w:rPr>
            </w:pPr>
            <w:r>
              <w:rPr>
                <w:rFonts w:ascii="仿宋_GB2312" w:hAnsi="仿宋_GB2312" w:eastAsia="仿宋_GB2312" w:cs="仿宋_GB2312"/>
                <w:highlight w:val="none"/>
              </w:rPr>
              <w:t>数量</w:t>
            </w:r>
          </w:p>
        </w:tc>
        <w:tc>
          <w:tcPr>
            <w:tcW w:w="1187" w:type="dxa"/>
          </w:tcPr>
          <w:p>
            <w:pPr>
              <w:pStyle w:val="7"/>
              <w:jc w:val="left"/>
              <w:rPr>
                <w:highlight w:val="none"/>
              </w:rPr>
            </w:pPr>
            <w:r>
              <w:rPr>
                <w:rFonts w:ascii="仿宋_GB2312" w:hAnsi="仿宋_GB2312" w:eastAsia="仿宋_GB2312" w:cs="仿宋_GB2312"/>
                <w:highlight w:val="none"/>
              </w:rPr>
              <w:t>规格</w:t>
            </w:r>
          </w:p>
        </w:tc>
        <w:tc>
          <w:tcPr>
            <w:tcW w:w="1187" w:type="dxa"/>
          </w:tcPr>
          <w:p>
            <w:pPr>
              <w:pStyle w:val="7"/>
              <w:jc w:val="left"/>
              <w:rPr>
                <w:highlight w:val="none"/>
              </w:rPr>
            </w:pPr>
            <w:r>
              <w:rPr>
                <w:rFonts w:ascii="仿宋_GB2312" w:hAnsi="仿宋_GB2312" w:eastAsia="仿宋_GB2312" w:cs="仿宋_GB2312"/>
                <w:highlight w:val="none"/>
              </w:rPr>
              <w:t>来源地</w:t>
            </w:r>
          </w:p>
        </w:tc>
        <w:tc>
          <w:tcPr>
            <w:tcW w:w="1187" w:type="dxa"/>
          </w:tcPr>
          <w:p>
            <w:pPr>
              <w:pStyle w:val="7"/>
              <w:jc w:val="left"/>
              <w:rPr>
                <w:highlight w:val="none"/>
              </w:rPr>
            </w:pPr>
            <w:r>
              <w:rPr>
                <w:rFonts w:ascii="仿宋_GB2312" w:hAnsi="仿宋_GB2312" w:eastAsia="仿宋_GB2312" w:cs="仿宋_GB2312"/>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restart"/>
          </w:tcPr>
          <w:p>
            <w:pPr>
              <w:pStyle w:val="7"/>
              <w:jc w:val="left"/>
              <w:rPr>
                <w:highlight w:val="none"/>
              </w:rPr>
            </w:pPr>
            <w:r>
              <w:rPr>
                <w:rFonts w:ascii="仿宋_GB2312" w:hAnsi="仿宋_GB2312" w:eastAsia="仿宋_GB2312" w:cs="仿宋_GB2312"/>
                <w:highlight w:val="none"/>
              </w:rPr>
              <w:t>*</w:t>
            </w:r>
          </w:p>
        </w:tc>
        <w:tc>
          <w:tcPr>
            <w:tcW w:w="1187" w:type="dxa"/>
          </w:tcPr>
          <w:p>
            <w:pPr>
              <w:pStyle w:val="7"/>
              <w:jc w:val="left"/>
              <w:rPr>
                <w:highlight w:val="none"/>
              </w:rPr>
            </w:pPr>
            <w:r>
              <w:rPr>
                <w:rFonts w:ascii="仿宋_GB2312" w:hAnsi="仿宋_GB2312" w:eastAsia="仿宋_GB2312" w:cs="仿宋_GB2312"/>
                <w:highlight w:val="none"/>
              </w:rPr>
              <w:t>*-1</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continue"/>
          </w:tcPr>
          <w:p>
            <w:pPr>
              <w:rPr>
                <w:highlight w:val="none"/>
              </w:rPr>
            </w:pPr>
          </w:p>
        </w:tc>
        <w:tc>
          <w:tcPr>
            <w:tcW w:w="1187" w:type="dxa"/>
          </w:tcPr>
          <w:p>
            <w:pPr>
              <w:pStyle w:val="7"/>
              <w:jc w:val="left"/>
              <w:rPr>
                <w:highlight w:val="none"/>
              </w:rPr>
            </w:pPr>
            <w:r>
              <w:rPr>
                <w:rFonts w:ascii="仿宋_GB2312" w:hAnsi="仿宋_GB2312" w:eastAsia="仿宋_GB2312" w:cs="仿宋_GB2312"/>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tcPr>
          <w:p>
            <w:pPr>
              <w:pStyle w:val="7"/>
              <w:jc w:val="left"/>
              <w:rPr>
                <w:highlight w:val="none"/>
              </w:rPr>
            </w:pPr>
            <w:r>
              <w:rPr>
                <w:rFonts w:ascii="仿宋_GB2312" w:hAnsi="仿宋_GB2312" w:eastAsia="仿宋_GB2312" w:cs="仿宋_GB2312"/>
                <w:highlight w:val="none"/>
              </w:rPr>
              <w:t>…</w:t>
            </w: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c>
          <w:tcPr>
            <w:tcW w:w="1187" w:type="dxa"/>
          </w:tcPr>
          <w:p>
            <w:pPr>
              <w:rPr>
                <w:highlight w:val="none"/>
              </w:rPr>
            </w:pPr>
          </w:p>
        </w:tc>
      </w:tr>
    </w:tbl>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1、本表应按照下列规定填写：</w:t>
      </w:r>
    </w:p>
    <w:p>
      <w:pPr>
        <w:pStyle w:val="7"/>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pPr>
        <w:pStyle w:val="7"/>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left"/>
        <w:rPr>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二、技术和服务要求响应表</w:t>
      </w:r>
    </w:p>
    <w:p>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采购包</w:t>
            </w:r>
          </w:p>
        </w:tc>
        <w:tc>
          <w:tcPr>
            <w:tcW w:w="1661" w:type="dxa"/>
          </w:tcPr>
          <w:p>
            <w:pPr>
              <w:pStyle w:val="7"/>
              <w:jc w:val="left"/>
              <w:rPr>
                <w:highlight w:val="none"/>
              </w:rPr>
            </w:pPr>
            <w:r>
              <w:rPr>
                <w:rFonts w:ascii="仿宋_GB2312" w:hAnsi="仿宋_GB2312" w:eastAsia="仿宋_GB2312" w:cs="仿宋_GB2312"/>
                <w:highlight w:val="none"/>
              </w:rPr>
              <w:t>品目号</w:t>
            </w:r>
          </w:p>
        </w:tc>
        <w:tc>
          <w:tcPr>
            <w:tcW w:w="1661" w:type="dxa"/>
          </w:tcPr>
          <w:p>
            <w:pPr>
              <w:pStyle w:val="7"/>
              <w:jc w:val="left"/>
              <w:rPr>
                <w:highlight w:val="none"/>
              </w:rPr>
            </w:pPr>
            <w:r>
              <w:rPr>
                <w:rFonts w:ascii="仿宋_GB2312" w:hAnsi="仿宋_GB2312" w:eastAsia="仿宋_GB2312" w:cs="仿宋_GB2312"/>
                <w:highlight w:val="none"/>
              </w:rPr>
              <w:t>技术和服务要求</w:t>
            </w:r>
          </w:p>
        </w:tc>
        <w:tc>
          <w:tcPr>
            <w:tcW w:w="1661" w:type="dxa"/>
          </w:tcPr>
          <w:p>
            <w:pPr>
              <w:pStyle w:val="7"/>
              <w:jc w:val="left"/>
              <w:rPr>
                <w:highlight w:val="none"/>
              </w:rPr>
            </w:pPr>
            <w:r>
              <w:rPr>
                <w:rFonts w:ascii="仿宋_GB2312" w:hAnsi="仿宋_GB2312" w:eastAsia="仿宋_GB2312" w:cs="仿宋_GB2312"/>
                <w:highlight w:val="none"/>
              </w:rPr>
              <w:t>投标响应</w:t>
            </w:r>
          </w:p>
        </w:tc>
        <w:tc>
          <w:tcPr>
            <w:tcW w:w="1661" w:type="dxa"/>
          </w:tcPr>
          <w:p>
            <w:pPr>
              <w:pStyle w:val="7"/>
              <w:jc w:val="left"/>
              <w:rPr>
                <w:highlight w:val="none"/>
              </w:rPr>
            </w:pPr>
            <w:r>
              <w:rPr>
                <w:rFonts w:ascii="仿宋_GB2312" w:hAnsi="仿宋_GB2312" w:eastAsia="仿宋_GB2312" w:cs="仿宋_GB2312"/>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7"/>
              <w:jc w:val="left"/>
              <w:rPr>
                <w:highlight w:val="none"/>
              </w:rPr>
            </w:pPr>
            <w:r>
              <w:rPr>
                <w:rFonts w:ascii="仿宋_GB2312" w:hAnsi="仿宋_GB2312" w:eastAsia="仿宋_GB2312" w:cs="仿宋_GB2312"/>
                <w:highlight w:val="none"/>
              </w:rPr>
              <w:t>*</w:t>
            </w:r>
          </w:p>
        </w:tc>
        <w:tc>
          <w:tcPr>
            <w:tcW w:w="1661" w:type="dxa"/>
          </w:tcPr>
          <w:p>
            <w:pPr>
              <w:pStyle w:val="7"/>
              <w:jc w:val="left"/>
              <w:rPr>
                <w:highlight w:val="none"/>
              </w:rPr>
            </w:pPr>
            <w:r>
              <w:rPr>
                <w:rFonts w:ascii="仿宋_GB2312" w:hAnsi="仿宋_GB2312" w:eastAsia="仿宋_GB2312" w:cs="仿宋_GB2312"/>
                <w:highlight w:val="none"/>
              </w:rPr>
              <w:t>*-1</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highlight w:val="none"/>
              </w:rPr>
            </w:pPr>
          </w:p>
        </w:tc>
        <w:tc>
          <w:tcPr>
            <w:tcW w:w="1661" w:type="dxa"/>
          </w:tcPr>
          <w:p>
            <w:pPr>
              <w:pStyle w:val="7"/>
              <w:jc w:val="left"/>
              <w:rPr>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7"/>
              <w:jc w:val="left"/>
              <w:rPr>
                <w:highlight w:val="none"/>
              </w:rPr>
            </w:pPr>
            <w:r>
              <w:rPr>
                <w:rFonts w:ascii="仿宋_GB2312" w:hAnsi="仿宋_GB2312" w:eastAsia="仿宋_GB2312" w:cs="仿宋_GB2312"/>
                <w:highlight w:val="none"/>
              </w:rPr>
              <w:t>…</w:t>
            </w:r>
          </w:p>
        </w:tc>
        <w:tc>
          <w:tcPr>
            <w:tcW w:w="1661" w:type="dxa"/>
          </w:tcPr>
          <w:p>
            <w:pPr>
              <w:rPr>
                <w:highlight w:val="none"/>
              </w:rPr>
            </w:pPr>
          </w:p>
        </w:tc>
        <w:tc>
          <w:tcPr>
            <w:tcW w:w="1661" w:type="dxa"/>
          </w:tcPr>
          <w:p>
            <w:pPr>
              <w:rPr>
                <w:highlight w:val="none"/>
              </w:rPr>
            </w:pPr>
          </w:p>
        </w:tc>
        <w:tc>
          <w:tcPr>
            <w:tcW w:w="1661" w:type="dxa"/>
          </w:tcPr>
          <w:p>
            <w:pPr>
              <w:rPr>
                <w:highlight w:val="none"/>
              </w:rPr>
            </w:pPr>
          </w:p>
        </w:tc>
        <w:tc>
          <w:tcPr>
            <w:tcW w:w="1661" w:type="dxa"/>
          </w:tcPr>
          <w:p>
            <w:pPr>
              <w:rPr>
                <w:highlight w:val="none"/>
              </w:rPr>
            </w:pPr>
          </w:p>
        </w:tc>
      </w:tr>
    </w:tbl>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1、本表应按照下列规定填写：</w:t>
      </w:r>
    </w:p>
    <w:p>
      <w:pPr>
        <w:pStyle w:val="7"/>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pPr>
        <w:pStyle w:val="7"/>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三、商务条件响应表</w:t>
      </w:r>
    </w:p>
    <w:p>
      <w:pPr>
        <w:pStyle w:val="7"/>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91"/>
        <w:gridCol w:w="1991"/>
        <w:gridCol w:w="1992"/>
        <w:gridCol w:w="1992"/>
        <w:gridCol w:w="1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91" w:type="dxa"/>
          </w:tcPr>
          <w:p>
            <w:pPr>
              <w:pStyle w:val="7"/>
              <w:jc w:val="left"/>
              <w:rPr>
                <w:highlight w:val="none"/>
              </w:rPr>
            </w:pPr>
            <w:r>
              <w:rPr>
                <w:rFonts w:ascii="仿宋_GB2312" w:hAnsi="仿宋_GB2312" w:eastAsia="仿宋_GB2312" w:cs="仿宋_GB2312"/>
                <w:highlight w:val="none"/>
              </w:rPr>
              <w:t>采购包</w:t>
            </w:r>
          </w:p>
        </w:tc>
        <w:tc>
          <w:tcPr>
            <w:tcW w:w="1991" w:type="dxa"/>
          </w:tcPr>
          <w:p>
            <w:pPr>
              <w:pStyle w:val="7"/>
              <w:jc w:val="left"/>
              <w:rPr>
                <w:highlight w:val="none"/>
              </w:rPr>
            </w:pPr>
            <w:r>
              <w:rPr>
                <w:rFonts w:ascii="仿宋_GB2312" w:hAnsi="仿宋_GB2312" w:eastAsia="仿宋_GB2312" w:cs="仿宋_GB2312"/>
                <w:highlight w:val="none"/>
              </w:rPr>
              <w:t>品目号</w:t>
            </w:r>
          </w:p>
        </w:tc>
        <w:tc>
          <w:tcPr>
            <w:tcW w:w="1992" w:type="dxa"/>
          </w:tcPr>
          <w:p>
            <w:pPr>
              <w:pStyle w:val="7"/>
              <w:jc w:val="left"/>
              <w:rPr>
                <w:highlight w:val="none"/>
              </w:rPr>
            </w:pPr>
            <w:r>
              <w:rPr>
                <w:rFonts w:ascii="仿宋_GB2312" w:hAnsi="仿宋_GB2312" w:eastAsia="仿宋_GB2312" w:cs="仿宋_GB2312"/>
                <w:highlight w:val="none"/>
              </w:rPr>
              <w:t>商务条件</w:t>
            </w:r>
          </w:p>
        </w:tc>
        <w:tc>
          <w:tcPr>
            <w:tcW w:w="1992" w:type="dxa"/>
          </w:tcPr>
          <w:p>
            <w:pPr>
              <w:pStyle w:val="7"/>
              <w:jc w:val="left"/>
              <w:rPr>
                <w:highlight w:val="none"/>
              </w:rPr>
            </w:pPr>
            <w:r>
              <w:rPr>
                <w:rFonts w:ascii="仿宋_GB2312" w:hAnsi="仿宋_GB2312" w:eastAsia="仿宋_GB2312" w:cs="仿宋_GB2312"/>
                <w:highlight w:val="none"/>
              </w:rPr>
              <w:t>投标响应</w:t>
            </w:r>
          </w:p>
        </w:tc>
        <w:tc>
          <w:tcPr>
            <w:tcW w:w="1992" w:type="dxa"/>
          </w:tcPr>
          <w:p>
            <w:pPr>
              <w:pStyle w:val="7"/>
              <w:jc w:val="left"/>
              <w:rPr>
                <w:highlight w:val="none"/>
              </w:rPr>
            </w:pPr>
            <w:r>
              <w:rPr>
                <w:rFonts w:ascii="仿宋_GB2312" w:hAnsi="仿宋_GB2312" w:eastAsia="仿宋_GB2312" w:cs="仿宋_GB2312"/>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91" w:type="dxa"/>
            <w:vMerge w:val="restart"/>
          </w:tcPr>
          <w:p>
            <w:pPr>
              <w:pStyle w:val="7"/>
              <w:jc w:val="left"/>
              <w:rPr>
                <w:highlight w:val="none"/>
              </w:rPr>
            </w:pPr>
            <w:r>
              <w:rPr>
                <w:rFonts w:ascii="仿宋_GB2312" w:hAnsi="仿宋_GB2312" w:eastAsia="仿宋_GB2312" w:cs="仿宋_GB2312"/>
                <w:highlight w:val="none"/>
              </w:rPr>
              <w:t>*</w:t>
            </w:r>
          </w:p>
        </w:tc>
        <w:tc>
          <w:tcPr>
            <w:tcW w:w="1991" w:type="dxa"/>
          </w:tcPr>
          <w:p>
            <w:pPr>
              <w:pStyle w:val="7"/>
              <w:jc w:val="left"/>
              <w:rPr>
                <w:highlight w:val="none"/>
              </w:rPr>
            </w:pPr>
            <w:r>
              <w:rPr>
                <w:rFonts w:ascii="仿宋_GB2312" w:hAnsi="仿宋_GB2312" w:eastAsia="仿宋_GB2312" w:cs="仿宋_GB2312"/>
                <w:highlight w:val="none"/>
              </w:rPr>
              <w:t>*-1</w:t>
            </w:r>
          </w:p>
        </w:tc>
        <w:tc>
          <w:tcPr>
            <w:tcW w:w="1992" w:type="dxa"/>
          </w:tcPr>
          <w:p>
            <w:pPr>
              <w:rPr>
                <w:highlight w:val="none"/>
              </w:rPr>
            </w:pPr>
          </w:p>
        </w:tc>
        <w:tc>
          <w:tcPr>
            <w:tcW w:w="1992" w:type="dxa"/>
          </w:tcPr>
          <w:p>
            <w:pPr>
              <w:rPr>
                <w:highlight w:val="none"/>
              </w:rPr>
            </w:pPr>
          </w:p>
        </w:tc>
        <w:tc>
          <w:tcPr>
            <w:tcW w:w="1992"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91" w:type="dxa"/>
            <w:vMerge w:val="continue"/>
          </w:tcPr>
          <w:p>
            <w:pPr>
              <w:rPr>
                <w:highlight w:val="none"/>
              </w:rPr>
            </w:pPr>
          </w:p>
        </w:tc>
        <w:tc>
          <w:tcPr>
            <w:tcW w:w="1991" w:type="dxa"/>
          </w:tcPr>
          <w:p>
            <w:pPr>
              <w:pStyle w:val="7"/>
              <w:jc w:val="left"/>
              <w:rPr>
                <w:highlight w:val="none"/>
              </w:rPr>
            </w:pPr>
            <w:r>
              <w:rPr>
                <w:rFonts w:ascii="仿宋_GB2312" w:hAnsi="仿宋_GB2312" w:eastAsia="仿宋_GB2312" w:cs="仿宋_GB2312"/>
                <w:highlight w:val="none"/>
              </w:rPr>
              <w:t>…</w:t>
            </w:r>
          </w:p>
        </w:tc>
        <w:tc>
          <w:tcPr>
            <w:tcW w:w="1992" w:type="dxa"/>
          </w:tcPr>
          <w:p>
            <w:pPr>
              <w:rPr>
                <w:highlight w:val="none"/>
              </w:rPr>
            </w:pPr>
          </w:p>
        </w:tc>
        <w:tc>
          <w:tcPr>
            <w:tcW w:w="1992" w:type="dxa"/>
          </w:tcPr>
          <w:p>
            <w:pPr>
              <w:rPr>
                <w:highlight w:val="none"/>
              </w:rPr>
            </w:pPr>
          </w:p>
        </w:tc>
        <w:tc>
          <w:tcPr>
            <w:tcW w:w="1992" w:type="dxa"/>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91" w:type="dxa"/>
          </w:tcPr>
          <w:p>
            <w:pPr>
              <w:pStyle w:val="7"/>
              <w:jc w:val="left"/>
              <w:rPr>
                <w:highlight w:val="none"/>
              </w:rPr>
            </w:pPr>
            <w:r>
              <w:rPr>
                <w:rFonts w:ascii="仿宋_GB2312" w:hAnsi="仿宋_GB2312" w:eastAsia="仿宋_GB2312" w:cs="仿宋_GB2312"/>
                <w:highlight w:val="none"/>
              </w:rPr>
              <w:t>…</w:t>
            </w:r>
          </w:p>
        </w:tc>
        <w:tc>
          <w:tcPr>
            <w:tcW w:w="1991" w:type="dxa"/>
          </w:tcPr>
          <w:p>
            <w:pPr>
              <w:rPr>
                <w:highlight w:val="none"/>
              </w:rPr>
            </w:pPr>
          </w:p>
        </w:tc>
        <w:tc>
          <w:tcPr>
            <w:tcW w:w="1992" w:type="dxa"/>
          </w:tcPr>
          <w:p>
            <w:pPr>
              <w:rPr>
                <w:highlight w:val="none"/>
              </w:rPr>
            </w:pPr>
          </w:p>
        </w:tc>
        <w:tc>
          <w:tcPr>
            <w:tcW w:w="1992" w:type="dxa"/>
          </w:tcPr>
          <w:p>
            <w:pPr>
              <w:rPr>
                <w:highlight w:val="none"/>
              </w:rPr>
            </w:pPr>
          </w:p>
        </w:tc>
        <w:tc>
          <w:tcPr>
            <w:tcW w:w="1992" w:type="dxa"/>
          </w:tcPr>
          <w:p>
            <w:pPr>
              <w:rPr>
                <w:highlight w:val="none"/>
              </w:rPr>
            </w:pPr>
          </w:p>
        </w:tc>
      </w:tr>
    </w:tbl>
    <w:p>
      <w:pPr>
        <w:pStyle w:val="7"/>
        <w:ind w:firstLine="480"/>
        <w:jc w:val="left"/>
        <w:rPr>
          <w:highlight w:val="none"/>
        </w:rPr>
      </w:pPr>
      <w:r>
        <w:rPr>
          <w:rFonts w:ascii="仿宋_GB2312" w:hAnsi="仿宋_GB2312" w:eastAsia="仿宋_GB2312" w:cs="仿宋_GB2312"/>
          <w:highlight w:val="none"/>
        </w:rPr>
        <w:t>※注意：</w:t>
      </w:r>
    </w:p>
    <w:p>
      <w:pPr>
        <w:pStyle w:val="7"/>
        <w:ind w:firstLine="480"/>
        <w:jc w:val="left"/>
        <w:rPr>
          <w:highlight w:val="none"/>
        </w:rPr>
      </w:pPr>
      <w:r>
        <w:rPr>
          <w:rFonts w:ascii="仿宋_GB2312" w:hAnsi="仿宋_GB2312" w:eastAsia="仿宋_GB2312" w:cs="仿宋_GB2312"/>
          <w:highlight w:val="none"/>
        </w:rPr>
        <w:t>1、本表应按照下列规定填写：</w:t>
      </w:r>
    </w:p>
    <w:p>
      <w:pPr>
        <w:pStyle w:val="7"/>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pPr>
        <w:pStyle w:val="7"/>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pPr>
        <w:pStyle w:val="7"/>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pPr>
        <w:pStyle w:val="7"/>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pPr>
        <w:pStyle w:val="7"/>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pPr>
        <w:pStyle w:val="7"/>
        <w:rPr>
          <w:highlight w:val="none"/>
        </w:rPr>
      </w:pP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pPr>
        <w:pStyle w:val="7"/>
        <w:jc w:val="center"/>
        <w:outlineLvl w:val="2"/>
        <w:rPr>
          <w:highlight w:val="none"/>
        </w:rPr>
      </w:pPr>
      <w:r>
        <w:rPr>
          <w:rFonts w:ascii="仿宋_GB2312" w:hAnsi="仿宋_GB2312" w:eastAsia="仿宋_GB2312" w:cs="仿宋_GB2312"/>
          <w:b/>
          <w:sz w:val="28"/>
          <w:highlight w:val="none"/>
        </w:rPr>
        <w:t>四、投标人提交的其他资料（若有）</w:t>
      </w:r>
    </w:p>
    <w:p>
      <w:pPr>
        <w:pStyle w:val="7"/>
        <w:ind w:firstLine="480"/>
        <w:jc w:val="center"/>
        <w:rPr>
          <w:highlight w:val="none"/>
        </w:rPr>
      </w:pPr>
      <w:r>
        <w:rPr>
          <w:rFonts w:ascii="仿宋_GB2312" w:hAnsi="仿宋_GB2312" w:eastAsia="仿宋_GB2312" w:cs="仿宋_GB2312"/>
          <w:highlight w:val="none"/>
        </w:rPr>
        <w:t>编制说明</w:t>
      </w:r>
    </w:p>
    <w:p>
      <w:pPr>
        <w:pStyle w:val="7"/>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pPr>
        <w:pStyle w:val="7"/>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pPr>
        <w:pStyle w:val="7"/>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p>
      <w:pPr>
        <w:rPr>
          <w:rFonts w:hint="eastAsia"/>
          <w:highlight w:val="none"/>
          <w:lang w:val="en-US" w:eastAsia="zh-Hans"/>
        </w:rPr>
      </w:pPr>
      <w:r>
        <w:rPr>
          <w:rFonts w:hint="eastAsia"/>
          <w:highlight w:val="none"/>
          <w:lang w:val="en-US" w:eastAsia="zh-Hans"/>
        </w:rPr>
        <w:br w:type="page"/>
      </w:r>
    </w:p>
    <w:p>
      <w:pPr>
        <w:spacing w:line="360" w:lineRule="auto"/>
        <w:jc w:val="center"/>
        <w:outlineLvl w:val="1"/>
        <w:rPr>
          <w:rFonts w:hint="eastAsia" w:ascii="宋体" w:hAnsi="宋体" w:cs="宋体"/>
          <w:b w:val="0"/>
          <w:bCs w:val="0"/>
          <w:color w:val="auto"/>
          <w:sz w:val="96"/>
          <w:szCs w:val="96"/>
          <w:highlight w:val="none"/>
          <w:lang w:eastAsia="zh-CN"/>
        </w:rPr>
      </w:pPr>
      <w:bookmarkStart w:id="0" w:name="_Toc452053702"/>
      <w:bookmarkStart w:id="1" w:name="_Toc410226903"/>
    </w:p>
    <w:p>
      <w:pPr>
        <w:spacing w:line="360" w:lineRule="auto"/>
        <w:jc w:val="center"/>
        <w:outlineLvl w:val="1"/>
        <w:rPr>
          <w:rFonts w:hint="eastAsia" w:ascii="宋体" w:hAnsi="宋体" w:cs="宋体"/>
          <w:b w:val="0"/>
          <w:bCs w:val="0"/>
          <w:color w:val="auto"/>
          <w:sz w:val="96"/>
          <w:szCs w:val="96"/>
          <w:highlight w:val="none"/>
          <w:lang w:eastAsia="zh-CN"/>
        </w:rPr>
      </w:pPr>
    </w:p>
    <w:p>
      <w:pPr>
        <w:spacing w:line="360" w:lineRule="auto"/>
        <w:jc w:val="center"/>
        <w:outlineLvl w:val="1"/>
        <w:rPr>
          <w:rFonts w:hint="eastAsia" w:ascii="宋体" w:hAnsi="宋体" w:cs="宋体"/>
          <w:b w:val="0"/>
          <w:bCs w:val="0"/>
          <w:color w:val="auto"/>
          <w:sz w:val="96"/>
          <w:szCs w:val="96"/>
          <w:highlight w:val="none"/>
          <w:lang w:eastAsia="zh-CN"/>
        </w:rPr>
      </w:pPr>
    </w:p>
    <w:p>
      <w:pPr>
        <w:spacing w:line="360" w:lineRule="auto"/>
        <w:jc w:val="center"/>
        <w:outlineLvl w:val="1"/>
        <w:rPr>
          <w:rFonts w:ascii="宋体" w:cs="Times New Roman"/>
          <w:b w:val="0"/>
          <w:bCs w:val="0"/>
          <w:color w:val="auto"/>
          <w:sz w:val="96"/>
          <w:szCs w:val="96"/>
          <w:highlight w:val="none"/>
        </w:rPr>
      </w:pPr>
      <w:r>
        <w:rPr>
          <w:rFonts w:hint="eastAsia" w:ascii="宋体" w:hAnsi="宋体" w:cs="宋体"/>
          <w:b w:val="0"/>
          <w:bCs w:val="0"/>
          <w:color w:val="auto"/>
          <w:sz w:val="96"/>
          <w:szCs w:val="96"/>
          <w:highlight w:val="none"/>
          <w:lang w:eastAsia="zh-CN"/>
        </w:rPr>
        <w:t>2026年福建公安警用衬衣和单裤类项目</w:t>
      </w:r>
      <w:r>
        <w:rPr>
          <w:rFonts w:hint="eastAsia" w:ascii="宋体" w:hAnsi="宋体" w:cs="宋体"/>
          <w:b w:val="0"/>
          <w:bCs w:val="0"/>
          <w:color w:val="auto"/>
          <w:sz w:val="96"/>
          <w:szCs w:val="96"/>
          <w:highlight w:val="none"/>
        </w:rPr>
        <w:t>附</w:t>
      </w:r>
      <w:bookmarkEnd w:id="0"/>
      <w:bookmarkEnd w:id="1"/>
      <w:r>
        <w:rPr>
          <w:rFonts w:hint="eastAsia" w:ascii="宋体" w:hAnsi="宋体" w:cs="宋体"/>
          <w:b w:val="0"/>
          <w:bCs w:val="0"/>
          <w:color w:val="auto"/>
          <w:sz w:val="96"/>
          <w:szCs w:val="96"/>
          <w:highlight w:val="none"/>
        </w:rPr>
        <w:t>件</w:t>
      </w: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widowControl/>
        <w:spacing w:before="75" w:after="75"/>
        <w:jc w:val="left"/>
        <w:rPr>
          <w:rFonts w:ascii="宋体" w:cs="Times New Roman"/>
          <w:b w:val="0"/>
          <w:bCs w:val="0"/>
          <w:color w:val="auto"/>
          <w:kern w:val="0"/>
          <w:sz w:val="24"/>
          <w:szCs w:val="24"/>
          <w:highlight w:val="none"/>
        </w:rPr>
      </w:pPr>
    </w:p>
    <w:p>
      <w:pPr>
        <w:rPr>
          <w:rFonts w:hint="eastAsia"/>
          <w:highlight w:val="none"/>
          <w:lang w:val="en-US" w:eastAsia="zh-Hans"/>
        </w:rPr>
      </w:pPr>
      <w:r>
        <w:rPr>
          <w:rFonts w:hint="eastAsia"/>
          <w:highlight w:val="none"/>
          <w:lang w:val="en-US" w:eastAsia="zh-Hans"/>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default" w:ascii="仿宋" w:hAnsi="仿宋" w:eastAsia="仿宋" w:cs="仿宋"/>
          <w:i w:val="0"/>
          <w:iCs w:val="0"/>
          <w:caps w:val="0"/>
          <w:color w:val="000000"/>
          <w:spacing w:val="0"/>
          <w:kern w:val="0"/>
          <w:sz w:val="36"/>
          <w:szCs w:val="36"/>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en-US" w:eastAsia="zh-CN" w:bidi="ar-SA"/>
        </w:rPr>
        <w:t>返修承诺函</w:t>
      </w:r>
    </w:p>
    <w:p>
      <w:pPr>
        <w:keepNext w:val="0"/>
        <w:keepLines w:val="0"/>
        <w:pageBreakBefore w:val="0"/>
        <w:widowControl/>
        <w:kinsoku/>
        <w:wordWrap/>
        <w:overflowPunct/>
        <w:topLinePunct w:val="0"/>
        <w:autoSpaceDE/>
        <w:autoSpaceDN/>
        <w:bidi w:val="0"/>
        <w:adjustRightInd w:val="0"/>
        <w:snapToGrid w:val="0"/>
        <w:spacing w:line="560" w:lineRule="exact"/>
        <w:ind w:left="560" w:leftChars="0" w:right="0" w:rightChars="0" w:hanging="560" w:hanging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致：福建省公安厅</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color w:val="000000"/>
          <w:kern w:val="2"/>
          <w:sz w:val="28"/>
          <w:szCs w:val="28"/>
          <w:highlight w:val="none"/>
          <w:lang w:val="zh-TW" w:eastAsia="zh-CN" w:bidi="ar-SA"/>
        </w:rPr>
      </w:pPr>
      <w:r>
        <w:rPr>
          <w:rFonts w:hint="eastAsia" w:ascii="仿宋" w:hAnsi="仿宋" w:eastAsia="仿宋" w:cs="仿宋"/>
          <w:color w:val="000000"/>
          <w:kern w:val="2"/>
          <w:sz w:val="28"/>
          <w:szCs w:val="28"/>
          <w:highlight w:val="none"/>
          <w:lang w:val="zh-TW" w:eastAsia="zh-CN" w:bidi="ar-SA"/>
        </w:rPr>
        <w:t>我方参加贵单位就</w:t>
      </w:r>
      <w:r>
        <w:rPr>
          <w:rFonts w:hint="eastAsia" w:ascii="仿宋" w:hAnsi="仿宋" w:eastAsia="仿宋" w:cs="仿宋"/>
          <w:color w:val="000000"/>
          <w:kern w:val="2"/>
          <w:sz w:val="28"/>
          <w:szCs w:val="28"/>
          <w:highlight w:val="none"/>
          <w:u w:val="single"/>
          <w:lang w:val="en-US" w:eastAsia="zh-CN" w:bidi="ar-SA"/>
        </w:rPr>
        <w:t xml:space="preserve">          </w:t>
      </w:r>
      <w:r>
        <w:rPr>
          <w:rFonts w:hint="eastAsia" w:ascii="仿宋" w:hAnsi="仿宋" w:eastAsia="仿宋" w:cs="仿宋"/>
          <w:color w:val="000000"/>
          <w:kern w:val="2"/>
          <w:sz w:val="28"/>
          <w:szCs w:val="28"/>
          <w:highlight w:val="none"/>
          <w:lang w:val="zh-TW" w:eastAsia="zh-CN" w:bidi="ar-SA"/>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1、</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val="zh-TW" w:eastAsia="zh-CN"/>
        </w:rPr>
        <w:t>各市、县（区）公安机关单批所需返修警服及服饰数量≤50件的，我方承诺在5个日历日内按照《福建省公安机关警服及服饰返修通知》中所要求的返修内容返修到位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2、</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val="zh-TW" w:eastAsia="zh-CN"/>
        </w:rPr>
        <w:t>各市、县（区）公安机关单批所需返修警服及服饰数量＞50件的，我方承诺在10个日历日内按照《福建省公安机关警服及服饰返修通知》中所要求的返修内容返修到位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备注：①返修到位时间界定：从我方收</w:t>
      </w:r>
      <w:r>
        <w:rPr>
          <w:rFonts w:hint="eastAsia" w:ascii="仿宋" w:hAnsi="仿宋" w:eastAsia="仿宋" w:cs="仿宋"/>
          <w:color w:val="000000"/>
          <w:sz w:val="28"/>
          <w:szCs w:val="28"/>
          <w:highlight w:val="none"/>
          <w:lang w:val="en-US" w:eastAsia="zh-CN"/>
        </w:rPr>
        <w:t>齐省厅及</w:t>
      </w:r>
      <w:r>
        <w:rPr>
          <w:rFonts w:hint="eastAsia" w:ascii="仿宋" w:hAnsi="仿宋" w:eastAsia="仿宋" w:cs="仿宋"/>
          <w:color w:val="000000"/>
          <w:sz w:val="28"/>
          <w:szCs w:val="28"/>
          <w:highlight w:val="none"/>
          <w:lang w:val="zh-TW" w:eastAsia="zh-CN"/>
        </w:rPr>
        <w:t>各市、县（区）公安机关寄送的《福建省公安机关警服及服饰返修通知》及所需返修警服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val="zh-TW" w:eastAsia="zh-CN"/>
        </w:rPr>
        <w:t>的当日起至我方将返修好的警服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val="zh-TW" w:eastAsia="zh-CN"/>
        </w:rPr>
        <w:t>寄出给</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val="zh-TW" w:eastAsia="zh-CN"/>
        </w:rPr>
        <w:t>各市、县（区）公安机关的快递时间止，即为警服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val="zh-TW" w:eastAsia="zh-CN"/>
        </w:rPr>
        <w:t>返修到位时间。 ②</w:t>
      </w:r>
      <w:r>
        <w:rPr>
          <w:rFonts w:hint="eastAsia" w:ascii="仿宋" w:hAnsi="仿宋" w:eastAsia="仿宋" w:cs="仿宋"/>
          <w:color w:val="000000"/>
          <w:sz w:val="28"/>
          <w:szCs w:val="28"/>
          <w:highlight w:val="none"/>
          <w:lang w:val="en-US" w:eastAsia="zh-CN"/>
        </w:rPr>
        <w:t>省厅及</w:t>
      </w:r>
      <w:r>
        <w:rPr>
          <w:rFonts w:hint="eastAsia" w:ascii="仿宋" w:hAnsi="仿宋" w:eastAsia="仿宋" w:cs="仿宋"/>
          <w:color w:val="000000"/>
          <w:sz w:val="28"/>
          <w:szCs w:val="28"/>
          <w:highlight w:val="none"/>
          <w:lang w:val="zh-TW" w:eastAsia="zh-CN"/>
        </w:rPr>
        <w:t>各市、县（区）公安机关将根据每次警服</w:t>
      </w:r>
      <w:r>
        <w:rPr>
          <w:rFonts w:hint="eastAsia" w:ascii="仿宋" w:hAnsi="仿宋" w:eastAsia="仿宋" w:cs="仿宋"/>
          <w:color w:val="000000"/>
          <w:sz w:val="28"/>
          <w:szCs w:val="28"/>
          <w:highlight w:val="none"/>
          <w:lang w:val="en-US" w:eastAsia="zh-CN"/>
        </w:rPr>
        <w:t>和服饰</w:t>
      </w:r>
      <w:r>
        <w:rPr>
          <w:rFonts w:hint="eastAsia" w:ascii="仿宋" w:hAnsi="仿宋" w:eastAsia="仿宋" w:cs="仿宋"/>
          <w:color w:val="000000"/>
          <w:sz w:val="28"/>
          <w:szCs w:val="28"/>
          <w:highlight w:val="none"/>
          <w:lang w:val="zh-TW" w:eastAsia="zh-CN"/>
        </w:rPr>
        <w:t>的返修到位情况进行</w:t>
      </w:r>
      <w:r>
        <w:rPr>
          <w:rFonts w:hint="eastAsia" w:ascii="仿宋" w:hAnsi="仿宋" w:eastAsia="仿宋" w:cs="仿宋"/>
          <w:color w:val="000000"/>
          <w:sz w:val="28"/>
          <w:szCs w:val="28"/>
          <w:highlight w:val="none"/>
          <w:lang w:val="en-US" w:eastAsia="zh-CN"/>
        </w:rPr>
        <w:t>评议</w:t>
      </w:r>
      <w:r>
        <w:rPr>
          <w:rFonts w:hint="eastAsia" w:ascii="仿宋" w:hAnsi="仿宋" w:eastAsia="仿宋" w:cs="仿宋"/>
          <w:color w:val="000000"/>
          <w:sz w:val="28"/>
          <w:szCs w:val="28"/>
          <w:highlight w:val="none"/>
          <w:lang w:val="zh-TW" w:eastAsia="zh-CN"/>
        </w:rPr>
        <w:t>，若我方未按《福建省公安机关警服及服饰返修通知》中所要求的返修内容返修到位或返修时间不及时的，将严格按合同规定进行处罚。</w:t>
      </w:r>
    </w:p>
    <w:p>
      <w:pPr>
        <w:keepNext w:val="0"/>
        <w:keepLines w:val="0"/>
        <w:pageBreakBefore w:val="0"/>
        <w:kinsoku/>
        <w:wordWrap/>
        <w:overflowPunct/>
        <w:topLinePunct w:val="0"/>
        <w:bidi w:val="0"/>
        <w:adjustRightInd w:val="0"/>
        <w:snapToGrid w:val="0"/>
        <w:spacing w:line="560" w:lineRule="exact"/>
        <w:ind w:left="0" w:leftChars="0" w:firstLine="560" w:firstLineChars="200"/>
        <w:jc w:val="both"/>
        <w:textAlignment w:val="auto"/>
        <w:rPr>
          <w:rFonts w:hint="eastAsia" w:ascii="仿宋" w:hAnsi="仿宋" w:eastAsia="仿宋" w:cs="仿宋"/>
          <w:color w:val="000000"/>
          <w:kern w:val="2"/>
          <w:sz w:val="28"/>
          <w:szCs w:val="28"/>
          <w:highlight w:val="none"/>
          <w:lang w:val="zh-TW" w:eastAsia="zh-CN" w:bidi="ar-SA"/>
        </w:rPr>
      </w:pPr>
    </w:p>
    <w:p>
      <w:pPr>
        <w:keepNext w:val="0"/>
        <w:keepLines w:val="0"/>
        <w:pageBreakBefore w:val="0"/>
        <w:widowControl/>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CN"/>
        </w:rPr>
        <w:t>投标人名称（加盖公章）：</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日期：</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日</w:t>
      </w:r>
    </w:p>
    <w:p>
      <w:pPr>
        <w:keepNext w:val="0"/>
        <w:keepLines w:val="0"/>
        <w:pageBreakBefore w:val="0"/>
        <w:widowControl/>
        <w:kinsoku/>
        <w:wordWrap/>
        <w:overflowPunct/>
        <w:topLinePunct w:val="0"/>
        <w:bidi w:val="0"/>
        <w:adjustRightInd w:val="0"/>
        <w:snapToGrid w:val="0"/>
        <w:spacing w:line="560" w:lineRule="exact"/>
        <w:jc w:val="right"/>
        <w:rPr>
          <w:rFonts w:hint="eastAsia" w:ascii="Arial Unicode MS" w:hAnsi="Arial Unicode MS" w:eastAsia="Arial Unicode MS" w:cs="Arial Unicode MS"/>
          <w:color w:val="000000"/>
          <w:szCs w:val="21"/>
          <w:highlight w:val="none"/>
          <w:lang w:val="zh-TW"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r>
        <w:rPr>
          <w:rFonts w:hint="eastAsia" w:ascii="仿宋" w:hAnsi="仿宋" w:eastAsia="仿宋" w:cs="仿宋"/>
          <w:color w:val="000000"/>
          <w:kern w:val="0"/>
          <w:sz w:val="28"/>
          <w:szCs w:val="28"/>
          <w:highlight w:val="none"/>
          <w:lang w:val="en-US" w:eastAsia="zh-CN" w:bidi="ar-SA"/>
        </w:rPr>
        <w:br w:type="page"/>
      </w:r>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default" w:ascii="仿宋" w:hAnsi="仿宋" w:eastAsia="仿宋" w:cs="仿宋"/>
          <w:i w:val="0"/>
          <w:iCs w:val="0"/>
          <w:caps w:val="0"/>
          <w:color w:val="000000"/>
          <w:spacing w:val="0"/>
          <w:kern w:val="0"/>
          <w:sz w:val="36"/>
          <w:szCs w:val="36"/>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en-US" w:eastAsia="zh-CN" w:bidi="ar-SA"/>
        </w:rPr>
        <w:t>保密承诺函</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致：</w:t>
      </w:r>
      <w:r>
        <w:rPr>
          <w:rFonts w:hint="eastAsia" w:ascii="仿宋" w:hAnsi="仿宋" w:eastAsia="仿宋" w:cs="仿宋"/>
          <w:color w:val="000000"/>
          <w:sz w:val="28"/>
          <w:szCs w:val="28"/>
          <w:highlight w:val="none"/>
          <w:u w:val="single"/>
          <w:lang w:val="zh-TW" w:eastAsia="zh-CN"/>
        </w:rPr>
        <w:t>福建省公安厅</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color w:val="000000"/>
          <w:sz w:val="28"/>
          <w:szCs w:val="28"/>
          <w:highlight w:val="none"/>
          <w:lang w:val="zh-TW" w:eastAsia="zh-CN"/>
        </w:rPr>
      </w:pP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我方参加贵单位就</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我方已知悉关于本项目的全部材料均属于警务工作信息，我方负有为采购人长期保密的义务。为确保采购阶段警务工作信息安全，我方对工作过程中获悉的警务工作信息做到严格保密，坚决不在任何场合向任何人、任何机构透露。保证全部相关材料不被散发、传播、披露、复制、滥用及被无关人员接触。如因我方原因导致发生警务工作信息失泄密，我方将如实提供线索、证据配合调查，并对造成的后果承担相应的法律责任。我方的保密义务长期有效，不随本项目投标有效期到期而结束。</w:t>
      </w:r>
    </w:p>
    <w:p>
      <w:pPr>
        <w:keepNext w:val="0"/>
        <w:keepLines w:val="0"/>
        <w:pageBreakBefore w:val="0"/>
        <w:widowControl/>
        <w:kinsoku/>
        <w:wordWrap/>
        <w:overflowPunct/>
        <w:topLinePunct w:val="0"/>
        <w:autoSpaceDE/>
        <w:autoSpaceDN/>
        <w:bidi w:val="0"/>
        <w:adjustRightInd w:val="0"/>
        <w:snapToGrid w:val="0"/>
        <w:spacing w:line="560" w:lineRule="exact"/>
        <w:ind w:left="3595" w:leftChars="1712"/>
        <w:textAlignment w:val="auto"/>
        <w:outlineLvl w:val="9"/>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3595" w:leftChars="1712" w:firstLine="1680" w:firstLineChars="600"/>
        <w:textAlignment w:val="auto"/>
        <w:outlineLvl w:val="9"/>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3595" w:leftChars="1712" w:firstLine="1680" w:firstLineChars="600"/>
        <w:textAlignment w:val="auto"/>
        <w:outlineLvl w:val="9"/>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CN"/>
        </w:rPr>
        <w:t>投标人名称（加盖公章）：</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日期：</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日</w:t>
      </w:r>
    </w:p>
    <w:p>
      <w:pPr>
        <w:keepNext w:val="0"/>
        <w:keepLines w:val="0"/>
        <w:pageBreakBefore w:val="0"/>
        <w:widowControl/>
        <w:kinsoku/>
        <w:wordWrap/>
        <w:overflowPunct/>
        <w:topLinePunct w:val="0"/>
        <w:autoSpaceDE/>
        <w:autoSpaceDN/>
        <w:bidi w:val="0"/>
        <w:adjustRightInd w:val="0"/>
        <w:snapToGrid w:val="0"/>
        <w:spacing w:line="560" w:lineRule="exact"/>
        <w:jc w:val="right"/>
        <w:textAlignment w:val="auto"/>
        <w:outlineLvl w:val="9"/>
        <w:rPr>
          <w:rFonts w:hint="eastAsia" w:ascii="仿宋" w:hAnsi="仿宋" w:eastAsia="仿宋" w:cs="仿宋"/>
          <w:color w:val="000000"/>
          <w:sz w:val="28"/>
          <w:szCs w:val="28"/>
          <w:highlight w:val="none"/>
          <w:lang w:val="zh-TW"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r>
        <w:rPr>
          <w:rFonts w:hint="eastAsia" w:ascii="仿宋" w:hAnsi="仿宋" w:eastAsia="仿宋" w:cs="仿宋"/>
          <w:b/>
          <w:bCs/>
          <w:color w:val="FF0000"/>
          <w:kern w:val="0"/>
          <w:sz w:val="28"/>
          <w:szCs w:val="28"/>
          <w:highlight w:val="none"/>
          <w:shd w:val="clear" w:color="FFFFFF" w:fill="D9D9D9"/>
          <w:lang w:val="en-US" w:eastAsia="zh-CN" w:bidi="ar-SA"/>
        </w:rPr>
        <w:br w:type="page"/>
      </w:r>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i w:val="0"/>
          <w:iCs w:val="0"/>
          <w:caps w:val="0"/>
          <w:color w:val="000000"/>
          <w:spacing w:val="0"/>
          <w:kern w:val="0"/>
          <w:sz w:val="36"/>
          <w:szCs w:val="36"/>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zh-TW" w:eastAsia="zh-CN" w:bidi="ar-SA"/>
        </w:rPr>
        <w:t>应急保障承诺</w:t>
      </w: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en-US" w:eastAsia="zh-CN" w:bidi="ar-SA"/>
        </w:rPr>
        <w:t>函</w:t>
      </w:r>
    </w:p>
    <w:p>
      <w:pPr>
        <w:keepNext w:val="0"/>
        <w:keepLines w:val="0"/>
        <w:pageBreakBefore w:val="0"/>
        <w:widowControl/>
        <w:kinsoku/>
        <w:wordWrap/>
        <w:overflowPunct/>
        <w:topLinePunct w:val="0"/>
        <w:bidi w:val="0"/>
        <w:adjustRightInd w:val="0"/>
        <w:snapToGrid w:val="0"/>
        <w:spacing w:line="560" w:lineRule="exact"/>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致：福建省公安厅</w:t>
      </w:r>
    </w:p>
    <w:p>
      <w:pPr>
        <w:keepNext w:val="0"/>
        <w:keepLines w:val="0"/>
        <w:pageBreakBefore w:val="0"/>
        <w:widowControl/>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我单位承诺如福建省公安</w:t>
      </w:r>
      <w:r>
        <w:rPr>
          <w:rFonts w:hint="eastAsia" w:ascii="仿宋" w:hAnsi="仿宋" w:eastAsia="仿宋" w:cs="仿宋"/>
          <w:bCs/>
          <w:color w:val="000000"/>
          <w:sz w:val="28"/>
          <w:szCs w:val="28"/>
          <w:highlight w:val="none"/>
          <w:lang w:val="en-US" w:eastAsia="zh-CN"/>
        </w:rPr>
        <w:t>机关</w:t>
      </w:r>
      <w:r>
        <w:rPr>
          <w:rFonts w:hint="eastAsia" w:ascii="仿宋" w:hAnsi="仿宋" w:eastAsia="仿宋" w:cs="仿宋"/>
          <w:bCs/>
          <w:color w:val="000000"/>
          <w:sz w:val="28"/>
          <w:szCs w:val="28"/>
          <w:highlight w:val="none"/>
          <w:lang w:val="zh-TW" w:eastAsia="zh-CN"/>
        </w:rPr>
        <w:t>有紧急服装保障任务时，按照如下周期内供货：</w:t>
      </w:r>
    </w:p>
    <w:tbl>
      <w:tblPr>
        <w:tblStyle w:val="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1552"/>
        <w:gridCol w:w="2860"/>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应急保障任务</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需求供货</w:t>
            </w: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时间</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应急保障负责人姓名</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合同内各品种数量1%（含）及以下</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3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合同内各品种数量1%~3%（含）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5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合同内各品种数量3%~5%（含）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7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合同内各品种数量5%~10%（含）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10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outlineLvl w:val="9"/>
              <w:rPr>
                <w:rFonts w:hint="eastAsia" w:ascii="仿宋" w:hAnsi="仿宋" w:eastAsia="仿宋" w:cs="仿宋"/>
                <w:bCs/>
                <w:color w:val="000000"/>
                <w:sz w:val="28"/>
                <w:szCs w:val="28"/>
                <w:highlight w:val="none"/>
                <w:lang w:val="zh-TW" w:eastAsia="zh-CN"/>
              </w:rPr>
            </w:pPr>
          </w:p>
        </w:tc>
      </w:tr>
    </w:tbl>
    <w:p>
      <w:pPr>
        <w:keepNext w:val="0"/>
        <w:keepLines w:val="0"/>
        <w:pageBreakBefore w:val="0"/>
        <w:widowControl/>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val="zh-TW" w:eastAsia="zh-CN"/>
        </w:rPr>
      </w:pPr>
    </w:p>
    <w:p>
      <w:pPr>
        <w:keepNext w:val="0"/>
        <w:keepLines w:val="0"/>
        <w:pageBreakBefore w:val="0"/>
        <w:widowControl/>
        <w:kinsoku/>
        <w:wordWrap/>
        <w:overflowPunct/>
        <w:topLinePunct w:val="0"/>
        <w:bidi w:val="0"/>
        <w:adjustRightInd w:val="0"/>
        <w:snapToGrid w:val="0"/>
        <w:spacing w:line="560" w:lineRule="exact"/>
        <w:ind w:firstLine="560" w:firstLineChars="200"/>
        <w:rPr>
          <w:rFonts w:hint="eastAsia" w:ascii="仿宋" w:hAnsi="仿宋" w:eastAsia="仿宋" w:cs="仿宋"/>
          <w:bCs/>
          <w:color w:val="000000"/>
          <w:sz w:val="28"/>
          <w:szCs w:val="28"/>
          <w:highlight w:val="none"/>
          <w:lang w:val="zh-TW" w:eastAsia="zh-CN"/>
        </w:rPr>
      </w:pPr>
    </w:p>
    <w:p>
      <w:pPr>
        <w:keepNext w:val="0"/>
        <w:keepLines w:val="0"/>
        <w:pageBreakBefore w:val="0"/>
        <w:widowControl/>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CN"/>
        </w:rPr>
        <w:t>投标人名称（加盖公章）：</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日期：</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日</w:t>
      </w:r>
    </w:p>
    <w:p>
      <w:pPr>
        <w:keepNext w:val="0"/>
        <w:keepLines w:val="0"/>
        <w:pageBreakBefore w:val="0"/>
        <w:widowControl/>
        <w:kinsoku/>
        <w:wordWrap/>
        <w:overflowPunct/>
        <w:topLinePunct w:val="0"/>
        <w:bidi w:val="0"/>
        <w:adjustRightInd w:val="0"/>
        <w:snapToGrid w:val="0"/>
        <w:spacing w:line="560" w:lineRule="exact"/>
        <w:ind w:firstLine="560" w:firstLineChars="200"/>
        <w:jc w:val="right"/>
        <w:rPr>
          <w:rFonts w:hint="eastAsia" w:ascii="仿宋" w:hAnsi="仿宋" w:eastAsia="仿宋" w:cs="仿宋"/>
          <w:bCs/>
          <w:color w:val="000000"/>
          <w:sz w:val="28"/>
          <w:szCs w:val="28"/>
          <w:highlight w:val="none"/>
          <w:lang w:val="zh-TW"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r>
        <w:rPr>
          <w:rFonts w:hint="eastAsia" w:ascii="仿宋" w:hAnsi="仿宋" w:eastAsia="仿宋" w:cs="仿宋"/>
          <w:b/>
          <w:bCs/>
          <w:color w:val="FF0000"/>
          <w:kern w:val="0"/>
          <w:sz w:val="28"/>
          <w:szCs w:val="28"/>
          <w:highlight w:val="none"/>
          <w:lang w:val="en-US" w:eastAsia="zh-CN" w:bidi="ar-SA"/>
        </w:rPr>
        <w:br w:type="page"/>
      </w:r>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i w:val="0"/>
          <w:iCs w:val="0"/>
          <w:caps w:val="0"/>
          <w:color w:val="000000"/>
          <w:spacing w:val="0"/>
          <w:kern w:val="0"/>
          <w:sz w:val="36"/>
          <w:szCs w:val="36"/>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zh-TW" w:eastAsia="zh-CN" w:bidi="ar-SA"/>
        </w:rPr>
        <w:t>面料供货保障承诺</w:t>
      </w: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en-US" w:eastAsia="zh-CN" w:bidi="ar-SA"/>
        </w:rPr>
        <w:t>函</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bCs/>
          <w:color w:val="000000"/>
          <w:sz w:val="28"/>
          <w:szCs w:val="28"/>
          <w:highlight w:val="none"/>
          <w:lang w:val="zh-TW"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致：福建省公安厅</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color w:val="000000"/>
          <w:sz w:val="28"/>
          <w:szCs w:val="28"/>
          <w:highlight w:val="none"/>
          <w:lang w:val="zh-TW" w:eastAsia="zh-CN"/>
        </w:rPr>
      </w:pPr>
      <w:r>
        <w:rPr>
          <w:rFonts w:hint="eastAsia" w:ascii="仿宋" w:hAnsi="仿宋" w:eastAsia="仿宋" w:cs="仿宋"/>
          <w:bCs/>
          <w:color w:val="000000"/>
          <w:sz w:val="28"/>
          <w:szCs w:val="28"/>
          <w:highlight w:val="none"/>
          <w:lang w:val="zh-TW" w:eastAsia="zh-CN"/>
        </w:rPr>
        <w:t>我单位承诺在收到中标通知书后3个日历日内，完成对应采购包全部品目的主、辅料（如涉及）等储备，并提供对应采购包全部品目的主、辅料数量和主、辅料采购合同、</w:t>
      </w:r>
      <w:r>
        <w:rPr>
          <w:rFonts w:hint="eastAsia" w:ascii="仿宋" w:hAnsi="仿宋" w:eastAsia="仿宋" w:cs="仿宋"/>
          <w:bCs/>
          <w:color w:val="000000"/>
          <w:sz w:val="28"/>
          <w:szCs w:val="28"/>
          <w:highlight w:val="none"/>
          <w:lang w:val="en-US" w:eastAsia="zh-CN"/>
        </w:rPr>
        <w:t>合格检验报告、付款凭证等相关证明材料</w:t>
      </w:r>
      <w:r>
        <w:rPr>
          <w:rFonts w:hint="eastAsia" w:ascii="仿宋" w:hAnsi="仿宋" w:eastAsia="仿宋" w:cs="仿宋"/>
          <w:bCs/>
          <w:color w:val="000000"/>
          <w:sz w:val="28"/>
          <w:szCs w:val="28"/>
          <w:highlight w:val="none"/>
          <w:lang w:val="zh-TW" w:eastAsia="zh-CN"/>
        </w:rPr>
        <w:t>。</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color w:val="000000"/>
          <w:sz w:val="28"/>
          <w:szCs w:val="28"/>
          <w:highlight w:val="none"/>
          <w:lang w:val="zh-TW" w:eastAsia="zh-CN"/>
        </w:rPr>
      </w:pP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bCs/>
          <w:color w:val="000000"/>
          <w:sz w:val="28"/>
          <w:szCs w:val="28"/>
          <w:highlight w:val="none"/>
          <w:lang w:val="zh-TW"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auto"/>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auto"/>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CN"/>
        </w:rPr>
        <w:t>投标人名称（加盖公章）：</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日期：</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日</w:t>
      </w:r>
    </w:p>
    <w:p>
      <w:pPr>
        <w:keepNext w:val="0"/>
        <w:keepLines w:val="0"/>
        <w:pageBreakBefore w:val="0"/>
        <w:widowControl/>
        <w:kinsoku/>
        <w:wordWrap/>
        <w:overflowPunct/>
        <w:topLinePunct w:val="0"/>
        <w:bidi w:val="0"/>
        <w:adjustRightInd w:val="0"/>
        <w:snapToGrid w:val="0"/>
        <w:spacing w:line="560" w:lineRule="exact"/>
        <w:jc w:val="right"/>
        <w:textAlignment w:val="auto"/>
        <w:rPr>
          <w:rFonts w:hint="eastAsia" w:ascii="仿宋" w:hAnsi="仿宋" w:eastAsia="仿宋" w:cs="仿宋"/>
          <w:color w:val="000000"/>
          <w:sz w:val="28"/>
          <w:szCs w:val="28"/>
          <w:highlight w:val="none"/>
          <w:lang w:val="zh-TW"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r>
        <w:rPr>
          <w:rFonts w:hint="eastAsia" w:ascii="仿宋" w:hAnsi="仿宋" w:eastAsia="仿宋" w:cs="仿宋"/>
          <w:color w:val="000000"/>
          <w:kern w:val="0"/>
          <w:sz w:val="28"/>
          <w:szCs w:val="28"/>
          <w:highlight w:val="none"/>
          <w:lang w:val="en-US" w:eastAsia="zh-CN" w:bidi="ar-SA"/>
        </w:rPr>
        <w:br w:type="page"/>
      </w:r>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i w:val="0"/>
          <w:iCs w:val="0"/>
          <w:caps w:val="0"/>
          <w:color w:val="000000"/>
          <w:spacing w:val="0"/>
          <w:kern w:val="0"/>
          <w:sz w:val="36"/>
          <w:szCs w:val="36"/>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zh-TW" w:eastAsia="zh-CN" w:bidi="ar-SA"/>
        </w:rPr>
        <w:t>缴纳检测费承诺函</w:t>
      </w: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bCs/>
          <w:color w:val="000000"/>
          <w:sz w:val="28"/>
          <w:szCs w:val="28"/>
          <w:highlight w:val="none"/>
          <w:lang w:val="zh-TW"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Cs/>
          <w:color w:val="000000"/>
          <w:sz w:val="28"/>
          <w:szCs w:val="28"/>
          <w:highlight w:val="none"/>
          <w:lang w:val="zh-TW" w:eastAsia="zh-CN"/>
        </w:rPr>
        <w:t>致：福建省公安厅</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我单位承诺：一是将所投分包所需递交评审样品相关检测费用（金额以实际发生为准）按照规定及时足额转账到招标代理公司；二是中标后交收检验（含主辅料检验及终验等）所需的检测费用（金额以实际发生为准），转账到相关检测机构，若未在规定时间内缴纳相关检测费，我单位愿意承担相应后果。</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overflowPunct/>
        <w:topLinePunct w:val="0"/>
        <w:bidi w:val="0"/>
        <w:adjustRightInd w:val="0"/>
        <w:snapToGrid w:val="0"/>
        <w:spacing w:line="560" w:lineRule="exact"/>
        <w:textAlignment w:val="auto"/>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auto"/>
        <w:rPr>
          <w:rFonts w:hint="eastAsia" w:ascii="仿宋" w:hAnsi="仿宋" w:eastAsia="仿宋" w:cs="仿宋"/>
          <w:color w:val="000000"/>
          <w:sz w:val="28"/>
          <w:szCs w:val="28"/>
          <w:highlight w:val="none"/>
          <w:lang w:val="zh-TW" w:eastAsia="zh-CN"/>
        </w:rPr>
      </w:pPr>
    </w:p>
    <w:p>
      <w:pPr>
        <w:keepNext w:val="0"/>
        <w:keepLines w:val="0"/>
        <w:pageBreakBefore w:val="0"/>
        <w:widowControl/>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CN"/>
        </w:rPr>
        <w:t>投标人名称（加盖公章）：</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日期：</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日</w:t>
      </w:r>
    </w:p>
    <w:p>
      <w:pPr>
        <w:keepNext w:val="0"/>
        <w:keepLines w:val="0"/>
        <w:pageBreakBefore w:val="0"/>
        <w:widowControl/>
        <w:kinsoku/>
        <w:wordWrap/>
        <w:overflowPunct/>
        <w:topLinePunct w:val="0"/>
        <w:bidi w:val="0"/>
        <w:adjustRightInd w:val="0"/>
        <w:snapToGrid w:val="0"/>
        <w:spacing w:line="560" w:lineRule="exact"/>
        <w:jc w:val="right"/>
        <w:textAlignment w:val="auto"/>
        <w:rPr>
          <w:rFonts w:hint="eastAsia" w:ascii="仿宋" w:hAnsi="仿宋" w:eastAsia="仿宋" w:cs="仿宋"/>
          <w:bCs/>
          <w:color w:val="000000"/>
          <w:sz w:val="28"/>
          <w:szCs w:val="28"/>
          <w:highlight w:val="none"/>
          <w:lang w:val="zh-TW"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bookmarkStart w:id="2" w:name="_Toc68847393"/>
      <w:bookmarkStart w:id="3" w:name="_Toc1582098756"/>
      <w:bookmarkStart w:id="4" w:name="_Toc855269965"/>
      <w:r>
        <w:rPr>
          <w:rFonts w:hint="eastAsia" w:ascii="仿宋" w:hAnsi="仿宋" w:eastAsia="仿宋" w:cs="仿宋"/>
          <w:color w:val="auto"/>
          <w:kern w:val="0"/>
          <w:sz w:val="28"/>
          <w:szCs w:val="28"/>
          <w:highlight w:val="none"/>
          <w:lang w:val="en-US" w:eastAsia="zh-CN" w:bidi="ar-SA"/>
        </w:rPr>
        <w:br w:type="page"/>
      </w:r>
      <w:bookmarkStart w:id="5" w:name="OLE_LINK1"/>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eastAsia" w:ascii="仿宋" w:hAnsi="仿宋" w:eastAsia="仿宋" w:cs="仿宋"/>
          <w:i w:val="0"/>
          <w:iCs w:val="0"/>
          <w:caps w:val="0"/>
          <w:color w:val="000000"/>
          <w:spacing w:val="0"/>
          <w:kern w:val="0"/>
          <w:sz w:val="36"/>
          <w:szCs w:val="36"/>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zh-TW" w:eastAsia="zh-TW" w:bidi="ar-SA"/>
        </w:rPr>
        <w:t>廉洁</w:t>
      </w:r>
      <w:bookmarkEnd w:id="5"/>
      <w:r>
        <w:rPr>
          <w:rFonts w:hint="eastAsia" w:ascii="仿宋" w:hAnsi="仿宋" w:eastAsia="仿宋" w:cs="仿宋"/>
          <w:b/>
          <w:i w:val="0"/>
          <w:iCs w:val="0"/>
          <w:caps w:val="0"/>
          <w:color w:val="000000"/>
          <w:spacing w:val="0"/>
          <w:kern w:val="2"/>
          <w:sz w:val="36"/>
          <w:szCs w:val="36"/>
          <w:highlight w:val="none"/>
          <w:shd w:val="clear" w:color="auto" w:fill="FFFFFF"/>
          <w:vertAlign w:val="baseline"/>
          <w:lang w:val="zh-TW" w:eastAsia="zh-TW" w:bidi="ar-SA"/>
        </w:rPr>
        <w:t>合规承诺</w:t>
      </w: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en-US" w:eastAsia="zh-CN" w:bidi="ar-SA"/>
        </w:rPr>
        <w:t>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TW"/>
        </w:rPr>
        <w:t>致：</w:t>
      </w:r>
      <w:r>
        <w:rPr>
          <w:rFonts w:hint="eastAsia" w:ascii="仿宋" w:hAnsi="仿宋" w:eastAsia="仿宋" w:cs="仿宋"/>
          <w:color w:val="000000"/>
          <w:sz w:val="28"/>
          <w:szCs w:val="28"/>
          <w:highlight w:val="none"/>
          <w:lang w:val="en-US" w:eastAsia="zh-CN"/>
        </w:rPr>
        <w:t>福建省公安厅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本单位就参与本次政府采购活动，郑重承诺如下：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1. 本单位将严格遵守政府采购相关法律法规，不参与任何串通投标、围标串标行为，不与其他供应商协商报价、技术方案等实质性内容，不事先约定中标、成交，不恶意排挤其他供应商。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2. 本单位绝不从采购人、采购代理机构处非法获取其他供应商信息，也不接受任何授意修改投标/响应文件。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3. 本单位承诺，绝不聘用采购人/采购代理机构退休、辞职、辞退、开除未满三年，且从事与原工作直接相关业务的工作人员。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4. 若有幸中标/成交，本单位将严格履行合同义务，严守保密要求，绝不发生失泄密、迟延履约等违约行为，绝不推诿违约责任，绝不损害贵单位利益。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本单位已充分知悉上述内容，自愿严格遵守。若违反本承诺，本单位愿意承担一切法律责任与后果，接受贵单位取消资格、列入不良名单等处理，并承担全部损失。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right"/>
        <w:textAlignment w:val="auto"/>
        <w:outlineLvl w:val="9"/>
        <w:rPr>
          <w:rFonts w:hint="eastAsia" w:ascii="仿宋" w:hAnsi="仿宋" w:eastAsia="仿宋" w:cs="仿宋"/>
          <w:color w:val="000000"/>
          <w:sz w:val="28"/>
          <w:szCs w:val="28"/>
          <w:highlight w:val="none"/>
          <w:lang w:val="zh-TW" w:eastAsia="zh-TW"/>
        </w:rPr>
      </w:pPr>
      <w:r>
        <w:rPr>
          <w:rFonts w:hint="eastAsia" w:ascii="仿宋" w:hAnsi="仿宋" w:eastAsia="仿宋" w:cs="仿宋"/>
          <w:color w:val="000000"/>
          <w:sz w:val="28"/>
          <w:szCs w:val="28"/>
          <w:highlight w:val="none"/>
          <w:lang w:val="zh-TW" w:eastAsia="zh-TW"/>
        </w:rPr>
        <w:t xml:space="preserve"> </w:t>
      </w:r>
    </w:p>
    <w:p>
      <w:pPr>
        <w:keepNext w:val="0"/>
        <w:keepLines w:val="0"/>
        <w:pageBreakBefore w:val="0"/>
        <w:widowControl/>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CN"/>
        </w:rPr>
        <w:t>投标人名称（加盖公章）：</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日期：</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日</w:t>
      </w:r>
    </w:p>
    <w:bookmarkEnd w:id="2"/>
    <w:bookmarkEnd w:id="3"/>
    <w:bookmarkEnd w:id="4"/>
    <w:p>
      <w:pPr>
        <w:widowControl/>
        <w:rPr>
          <w:rFonts w:hint="default" w:ascii="仿宋" w:hAnsi="仿宋" w:eastAsia="仿宋" w:cs="仿宋"/>
          <w:i w:val="0"/>
          <w:iCs w:val="0"/>
          <w:caps w:val="0"/>
          <w:color w:val="000000"/>
          <w:spacing w:val="0"/>
          <w:sz w:val="36"/>
          <w:szCs w:val="36"/>
          <w:highlight w:val="none"/>
          <w:shd w:val="clear" w:color="auto" w:fill="FFFFFF"/>
          <w:vertAlign w:val="baseline"/>
          <w:lang w:val="en-US" w:eastAsia="zh-CN"/>
        </w:rPr>
      </w:pPr>
      <w:r>
        <w:rPr>
          <w:rFonts w:hint="default" w:ascii="仿宋" w:hAnsi="仿宋" w:eastAsia="仿宋" w:cs="仿宋"/>
          <w:b/>
          <w:i w:val="0"/>
          <w:iCs w:val="0"/>
          <w:caps w:val="0"/>
          <w:color w:val="000000"/>
          <w:spacing w:val="0"/>
          <w:sz w:val="36"/>
          <w:szCs w:val="36"/>
          <w:highlight w:val="none"/>
          <w:shd w:val="clear" w:color="auto" w:fill="FFFFFF"/>
          <w:vertAlign w:val="baseline"/>
          <w:lang w:val="en-US" w:eastAsia="zh-CN"/>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center"/>
        <w:textAlignment w:val="baseline"/>
        <w:rPr>
          <w:rFonts w:hint="default" w:ascii="仿宋" w:hAnsi="仿宋" w:eastAsia="仿宋" w:cs="仿宋"/>
          <w:i w:val="0"/>
          <w:iCs w:val="0"/>
          <w:caps w:val="0"/>
          <w:color w:val="000000"/>
          <w:spacing w:val="0"/>
          <w:kern w:val="0"/>
          <w:sz w:val="36"/>
          <w:szCs w:val="36"/>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6"/>
          <w:szCs w:val="36"/>
          <w:highlight w:val="none"/>
          <w:shd w:val="clear" w:color="auto" w:fill="FFFFFF"/>
          <w:vertAlign w:val="baseline"/>
          <w:lang w:val="en-US" w:eastAsia="zh-CN" w:bidi="ar-SA"/>
        </w:rPr>
        <w:t>具备公安部装财局《人民警察服装生产企业目录（2025版）》资格的承诺函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致：福建省公安厅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我公司针对此次</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（项目名称，项目编号/包号）</w:t>
      </w:r>
      <w:r>
        <w:rPr>
          <w:rFonts w:hint="eastAsia" w:ascii="仿宋" w:hAnsi="仿宋" w:eastAsia="仿宋" w:cs="仿宋"/>
          <w:color w:val="000000"/>
          <w:sz w:val="28"/>
          <w:szCs w:val="28"/>
          <w:highlight w:val="none"/>
          <w:lang w:val="en-US" w:eastAsia="zh-CN"/>
        </w:rPr>
        <w:t>的关于具备公安部装财局《人民警察服装生产企业目录（2025版）》资格，作如下承诺：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我公司承诺，</w:t>
      </w:r>
      <w:r>
        <w:rPr>
          <w:rFonts w:hint="default" w:ascii="仿宋" w:hAnsi="仿宋" w:eastAsia="仿宋" w:cs="仿宋"/>
          <w:color w:val="000000"/>
          <w:sz w:val="28"/>
          <w:szCs w:val="28"/>
          <w:highlight w:val="none"/>
          <w:lang w:val="en-US" w:eastAsia="zh-CN"/>
        </w:rPr>
        <w:t>所投</w:t>
      </w:r>
      <w:r>
        <w:rPr>
          <w:rFonts w:hint="eastAsia" w:ascii="仿宋" w:hAnsi="仿宋" w:eastAsia="仿宋" w:cs="仿宋"/>
          <w:color w:val="000000"/>
          <w:sz w:val="28"/>
          <w:szCs w:val="28"/>
          <w:highlight w:val="none"/>
          <w:lang w:val="en-US" w:eastAsia="zh-CN"/>
        </w:rPr>
        <w:t>采购包</w:t>
      </w:r>
      <w:r>
        <w:rPr>
          <w:rFonts w:hint="default" w:ascii="仿宋" w:hAnsi="仿宋" w:eastAsia="仿宋" w:cs="仿宋"/>
          <w:color w:val="000000"/>
          <w:sz w:val="28"/>
          <w:szCs w:val="28"/>
          <w:highlight w:val="none"/>
          <w:lang w:val="en-US" w:eastAsia="zh-CN"/>
        </w:rPr>
        <w:t>品目的产品在公安部装财局《人民警察服装生产企业目录（2025版）》内</w:t>
      </w:r>
      <w:r>
        <w:rPr>
          <w:rFonts w:hint="eastAsia" w:ascii="仿宋" w:hAnsi="仿宋" w:eastAsia="仿宋" w:cs="仿宋"/>
          <w:color w:val="000000"/>
          <w:sz w:val="28"/>
          <w:szCs w:val="28"/>
          <w:highlight w:val="none"/>
          <w:lang w:val="en-US" w:eastAsia="zh-CN"/>
        </w:rPr>
        <w:t>。若我公司存在虚假承诺，则后果自负。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default" w:ascii="仿宋" w:hAnsi="仿宋" w:eastAsia="仿宋" w:cs="仿宋"/>
          <w:color w:val="000000"/>
          <w:sz w:val="28"/>
          <w:szCs w:val="28"/>
          <w:highlight w:val="none"/>
          <w:lang w:val="en-US" w:eastAsia="zh-CN"/>
        </w:rPr>
      </w:pPr>
    </w:p>
    <w:p>
      <w:pPr>
        <w:keepNext w:val="0"/>
        <w:keepLines w:val="0"/>
        <w:pageBreakBefore w:val="0"/>
        <w:widowControl/>
        <w:kinsoku/>
        <w:wordWrap w:val="0"/>
        <w:overflowPunct/>
        <w:topLinePunct w:val="0"/>
        <w:bidi w:val="0"/>
        <w:adjustRightInd w:val="0"/>
        <w:snapToGrid w:val="0"/>
        <w:spacing w:line="560" w:lineRule="exact"/>
        <w:ind w:left="0" w:leftChars="0" w:firstLine="560" w:firstLineChars="200"/>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TW" w:eastAsia="zh-CN"/>
        </w:rPr>
        <w:t>投标人名称（加盖公章）：</w:t>
      </w:r>
      <w:r>
        <w:rPr>
          <w:rFonts w:hint="eastAsia" w:ascii="仿宋" w:hAnsi="仿宋" w:eastAsia="仿宋" w:cs="仿宋"/>
          <w:color w:val="000000"/>
          <w:sz w:val="28"/>
          <w:szCs w:val="28"/>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line="560" w:lineRule="exact"/>
        <w:ind w:left="0" w:leftChars="0" w:firstLine="560" w:firstLineChars="200"/>
        <w:jc w:val="right"/>
        <w:textAlignment w:val="auto"/>
        <w:rPr>
          <w:rFonts w:hint="eastAsia" w:ascii="仿宋" w:hAnsi="仿宋" w:eastAsia="仿宋" w:cs="仿宋"/>
          <w:color w:val="000000"/>
          <w:sz w:val="28"/>
          <w:szCs w:val="28"/>
          <w:highlight w:val="none"/>
          <w:lang w:val="zh-TW" w:eastAsia="zh-CN"/>
        </w:rPr>
      </w:pPr>
      <w:r>
        <w:rPr>
          <w:rFonts w:hint="eastAsia" w:ascii="仿宋" w:hAnsi="仿宋" w:eastAsia="仿宋" w:cs="仿宋"/>
          <w:color w:val="000000"/>
          <w:sz w:val="28"/>
          <w:szCs w:val="28"/>
          <w:highlight w:val="none"/>
          <w:lang w:val="zh-TW" w:eastAsia="zh-CN"/>
        </w:rPr>
        <w:t>日期：</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zh-TW" w:eastAsia="zh-CN"/>
        </w:rPr>
        <w:t>日</w:t>
      </w:r>
    </w:p>
    <w:p>
      <w:pPr>
        <w:rPr>
          <w:rFonts w:hint="eastAsia"/>
          <w:highlight w:val="none"/>
          <w:lang w:val="en-US" w:eastAsia="zh-Hans"/>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eastAsia"/>
          <w:highlight w:val="none"/>
          <w:lang w:val="en-US" w:eastAsia="zh-Hans"/>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adjustRightInd w:val="0"/>
        <w:snapToGrid w:val="0"/>
        <w:spacing w:before="0" w:beforeAutospacing="0" w:after="0" w:afterAutospacing="0" w:line="560" w:lineRule="exact"/>
        <w:ind w:left="0" w:right="0" w:firstLine="0"/>
        <w:jc w:val="left"/>
        <w:textAlignment w:val="baseline"/>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pPr>
      <w:r>
        <w:rPr>
          <w:rFonts w:hint="eastAsia" w:ascii="仿宋" w:hAnsi="仿宋" w:eastAsia="仿宋" w:cs="仿宋"/>
          <w:b/>
          <w:i w:val="0"/>
          <w:iCs w:val="0"/>
          <w:caps w:val="0"/>
          <w:color w:val="000000"/>
          <w:spacing w:val="0"/>
          <w:kern w:val="2"/>
          <w:sz w:val="32"/>
          <w:szCs w:val="32"/>
          <w:highlight w:val="none"/>
          <w:shd w:val="clear" w:color="auto" w:fill="FFFFFF"/>
          <w:vertAlign w:val="baseline"/>
          <w:lang w:val="en-US" w:eastAsia="zh-CN" w:bidi="ar-SA"/>
        </w:rPr>
        <w:t>附件8</w:t>
      </w:r>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96"/>
        <w:gridCol w:w="296"/>
        <w:gridCol w:w="691"/>
        <w:gridCol w:w="3301"/>
        <w:gridCol w:w="1080"/>
        <w:gridCol w:w="1515"/>
        <w:gridCol w:w="1210"/>
        <w:gridCol w:w="1569"/>
        <w:gridCol w:w="922"/>
        <w:gridCol w:w="1952"/>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45" w:hRule="atLeast"/>
        </w:trPr>
        <w:tc>
          <w:tcPr>
            <w:tcW w:w="13982" w:type="dxa"/>
            <w:gridSpan w:val="11"/>
            <w:shd w:val="clear"/>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4584" w:type="dxa"/>
            <w:gridSpan w:val="4"/>
            <w:shd w:val="clear"/>
            <w:vAlign w:val="center"/>
          </w:tcPr>
          <w:p>
            <w:pPr>
              <w:jc w:val="left"/>
              <w:rPr>
                <w:rFonts w:hint="eastAsia" w:ascii="宋体" w:hAnsi="宋体" w:eastAsia="宋体" w:cs="宋体"/>
                <w:i w:val="0"/>
                <w:color w:val="000000"/>
                <w:sz w:val="20"/>
                <w:szCs w:val="20"/>
                <w:u w:val="none"/>
              </w:rPr>
            </w:pPr>
          </w:p>
        </w:tc>
        <w:tc>
          <w:tcPr>
            <w:tcW w:w="1080" w:type="dxa"/>
            <w:shd w:val="clear"/>
            <w:vAlign w:val="center"/>
          </w:tcPr>
          <w:p>
            <w:pPr>
              <w:jc w:val="center"/>
              <w:rPr>
                <w:rFonts w:hint="eastAsia" w:ascii="宋体" w:hAnsi="宋体" w:eastAsia="宋体" w:cs="宋体"/>
                <w:i w:val="0"/>
                <w:color w:val="000000"/>
                <w:sz w:val="20"/>
                <w:szCs w:val="20"/>
                <w:u w:val="none"/>
              </w:rPr>
            </w:pPr>
          </w:p>
        </w:tc>
        <w:tc>
          <w:tcPr>
            <w:tcW w:w="1515" w:type="dxa"/>
            <w:shd w:val="clear"/>
            <w:vAlign w:val="center"/>
          </w:tcPr>
          <w:p>
            <w:pPr>
              <w:jc w:val="center"/>
              <w:rPr>
                <w:rFonts w:hint="eastAsia" w:ascii="宋体" w:hAnsi="宋体" w:eastAsia="宋体" w:cs="宋体"/>
                <w:i w:val="0"/>
                <w:color w:val="000000"/>
                <w:sz w:val="20"/>
                <w:szCs w:val="20"/>
                <w:u w:val="none"/>
              </w:rPr>
            </w:pPr>
          </w:p>
        </w:tc>
        <w:tc>
          <w:tcPr>
            <w:tcW w:w="1210" w:type="dxa"/>
            <w:shd w:val="clear"/>
            <w:vAlign w:val="center"/>
          </w:tcPr>
          <w:p>
            <w:pPr>
              <w:jc w:val="center"/>
              <w:rPr>
                <w:rFonts w:hint="eastAsia" w:ascii="宋体" w:hAnsi="宋体" w:eastAsia="宋体" w:cs="宋体"/>
                <w:i w:val="0"/>
                <w:color w:val="000000"/>
                <w:sz w:val="20"/>
                <w:szCs w:val="20"/>
                <w:u w:val="none"/>
              </w:rPr>
            </w:pPr>
          </w:p>
        </w:tc>
        <w:tc>
          <w:tcPr>
            <w:tcW w:w="1569" w:type="dxa"/>
            <w:shd w:val="clear"/>
            <w:vAlign w:val="center"/>
          </w:tcPr>
          <w:p>
            <w:pPr>
              <w:jc w:val="center"/>
              <w:rPr>
                <w:rFonts w:hint="eastAsia" w:ascii="宋体" w:hAnsi="宋体" w:eastAsia="宋体" w:cs="宋体"/>
                <w:i w:val="0"/>
                <w:color w:val="000000"/>
                <w:sz w:val="20"/>
                <w:szCs w:val="20"/>
                <w:u w:val="none"/>
              </w:rPr>
            </w:pPr>
          </w:p>
        </w:tc>
        <w:tc>
          <w:tcPr>
            <w:tcW w:w="922" w:type="dxa"/>
            <w:shd w:val="clear"/>
            <w:vAlign w:val="bottom"/>
          </w:tcPr>
          <w:p>
            <w:pPr>
              <w:rPr>
                <w:rFonts w:hint="eastAsia" w:ascii="宋体" w:hAnsi="宋体" w:eastAsia="宋体" w:cs="宋体"/>
                <w:i w:val="0"/>
                <w:color w:val="000000"/>
                <w:sz w:val="24"/>
                <w:szCs w:val="24"/>
                <w:u w:val="none"/>
              </w:rPr>
            </w:pPr>
          </w:p>
        </w:tc>
        <w:tc>
          <w:tcPr>
            <w:tcW w:w="1952" w:type="dxa"/>
            <w:shd w:val="clear"/>
            <w:vAlign w:val="bottom"/>
          </w:tcPr>
          <w:p>
            <w:pPr>
              <w:rPr>
                <w:rFonts w:hint="eastAsia" w:ascii="宋体" w:hAnsi="宋体" w:eastAsia="宋体" w:cs="宋体"/>
                <w:i w:val="0"/>
                <w:color w:val="000000"/>
                <w:sz w:val="24"/>
                <w:szCs w:val="24"/>
                <w:u w:val="none"/>
              </w:rPr>
            </w:pPr>
          </w:p>
        </w:tc>
        <w:tc>
          <w:tcPr>
            <w:tcW w:w="1150" w:type="dxa"/>
            <w:shd w:val="cle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包号</w:t>
            </w: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规格参数与技术指标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名称（主面料/主材料）</w:t>
            </w:r>
          </w:p>
        </w:tc>
        <w:tc>
          <w:tcPr>
            <w:tcW w:w="151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总数量（米，主面料/主材料）</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检测品名</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检验项目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送样总数量</w:t>
            </w:r>
            <w:r>
              <w:rPr>
                <w:rFonts w:hint="eastAsia" w:ascii="宋体" w:hAnsi="宋体" w:eastAsia="宋体" w:cs="宋体"/>
                <w:i w:val="0"/>
                <w:color w:val="000000"/>
                <w:kern w:val="0"/>
                <w:sz w:val="20"/>
                <w:szCs w:val="20"/>
                <w:u w:val="none"/>
                <w:lang w:val="en-US" w:eastAsia="zh-CN" w:bidi="ar"/>
              </w:rPr>
              <w:br w:type="textWrapping"/>
            </w:r>
            <w:r>
              <w:rPr>
                <w:rStyle w:val="9"/>
                <w:lang w:val="en-US" w:eastAsia="zh-CN" w:bidi="ar"/>
              </w:rPr>
              <w:t>（含留样数量1件/套/双等）</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送样对应号型</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检测费用（含物流费用）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3" w:hRule="atLeast"/>
        </w:trPr>
        <w:tc>
          <w:tcPr>
            <w:tcW w:w="2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内穿衬衣</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内穿衬衣》（草案）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聚酯棉莱赛尔纬弹细斜纹布</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91169.68 </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男内穿衬衣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（浅蓝色）</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4件</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1.180/104C/45;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2.185/108C/45；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3.180/112A/45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4.175/108C/45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（以上4个号型，每款各1件）</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trPr>
        <w:tc>
          <w:tcPr>
            <w:tcW w:w="2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礼服白衬衣</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内穿衬衣》（草案）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聚酯棉莱赛尔纬弹细斜纹布</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3843</w:t>
            </w:r>
          </w:p>
        </w:tc>
        <w:tc>
          <w:tcPr>
            <w:tcW w:w="121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不重复检测</w:t>
            </w:r>
          </w:p>
        </w:tc>
        <w:tc>
          <w:tcPr>
            <w:tcW w:w="92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95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3" w:hRule="atLeast"/>
        </w:trPr>
        <w:tc>
          <w:tcPr>
            <w:tcW w:w="2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长袖制式衬衣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（机关款）</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机关长袖制式衬衣》《警服材料 多异聚酯复合纱平纹布》（草案）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多异聚酯复合纱平纹布</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26726.76 </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机关男长袖制式衬衣（浅蓝色）</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4件</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1.180/112A；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2.175/104C；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3.175/112A；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4.185/112B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（以上4个号型，每款各1件）</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3" w:hRule="atLeast"/>
        </w:trPr>
        <w:tc>
          <w:tcPr>
            <w:tcW w:w="2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（机关款）</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机关夏执勤服》《警服材料 多异聚酯复合纱平纹布》（草案）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多异聚酯复合纱平纹布</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24848.56 </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机关男夏执勤服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（浅蓝色）</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2件</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1.185/96B；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2.185/112B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(以上2个号型，每款各1件）</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3" w:hRule="atLeast"/>
        </w:trPr>
        <w:tc>
          <w:tcPr>
            <w:tcW w:w="2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（机关款）</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机关单裤》《警服材料 聚酯粘氨四面弹平纹布》（草案）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聚酯粘氨四面弹平纹布</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26137.80 </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机关男单裤</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4条</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1.175/96A；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2.175/98B;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3.180/100B；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4.185/102C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（以上4个号型，每款各1条）</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合同包1</w:t>
            </w:r>
          </w:p>
        </w:tc>
        <w:tc>
          <w:tcPr>
            <w:tcW w:w="330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机关款警用衬衣和单裤类</w:t>
            </w:r>
          </w:p>
        </w:tc>
        <w:tc>
          <w:tcPr>
            <w:tcW w:w="108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7" w:hRule="atLeast"/>
        </w:trPr>
        <w:tc>
          <w:tcPr>
            <w:tcW w:w="296" w:type="dxa"/>
            <w:vMerge w:val="restar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w:t>
            </w: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长袖制式衬衣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（一线款）</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一线长袖制式衬衣》《警服材料 多异聚酯复合纱平纹布》（草案）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多异聚酯复合纱平纹布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62231.04 </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一线男长袖制式衬衣（浅蓝色）</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8件</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1.185/108C；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2.180/112B；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3.180/112A；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4.175/100C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(以上4个号型，每款各2件）</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296" w:type="dxa"/>
            <w:vMerge w:val="continue"/>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（一线款）</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一线夏执勤服》《警服材料 多异聚酯复合纱平纹布》（草案）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多异聚酯复合纱平纹布</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88324.80 </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一线男夏执勤服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（浅蓝色）</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2件</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1.185/100B；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2.185/96C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（以上2个号型，每款各1件）</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合同包2</w:t>
            </w:r>
          </w:p>
        </w:tc>
        <w:tc>
          <w:tcPr>
            <w:tcW w:w="330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一线款警用衬衣类</w:t>
            </w:r>
          </w:p>
        </w:tc>
        <w:tc>
          <w:tcPr>
            <w:tcW w:w="108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7" w:hRule="atLeast"/>
        </w:trPr>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（一线款）</w:t>
            </w:r>
          </w:p>
        </w:tc>
        <w:tc>
          <w:tcPr>
            <w:tcW w:w="3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一线单裤》《警服材料 聚酯莱赛尔四面弹平纹布》（草案）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聚酯莱赛尔四面弹平纹布</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112256.10 </w:t>
            </w:r>
          </w:p>
        </w:tc>
        <w:tc>
          <w:tcPr>
            <w:tcW w:w="12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一线男单裤</w:t>
            </w:r>
          </w:p>
        </w:tc>
        <w:tc>
          <w:tcPr>
            <w:tcW w:w="1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9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6条</w:t>
            </w:r>
          </w:p>
        </w:tc>
        <w:tc>
          <w:tcPr>
            <w:tcW w:w="19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1.185/98；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2.180/110；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3.175/102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(以上3个号型，每款各2条）</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6"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合同包3</w:t>
            </w:r>
          </w:p>
        </w:tc>
        <w:tc>
          <w:tcPr>
            <w:tcW w:w="3301"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一线款警用单裤类</w:t>
            </w:r>
          </w:p>
        </w:tc>
        <w:tc>
          <w:tcPr>
            <w:tcW w:w="108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bl>
    <w:p>
      <w:pPr>
        <w:pStyle w:val="7"/>
        <w:jc w:val="center"/>
        <w:rPr>
          <w:rFonts w:hint="eastAsia" w:ascii="仿宋" w:hAnsi="仿宋" w:eastAsia="仿宋" w:cs="仿宋"/>
          <w:b/>
          <w:i w:val="0"/>
          <w:iCs w:val="0"/>
          <w:caps w:val="0"/>
          <w:color w:val="000000"/>
          <w:spacing w:val="0"/>
          <w:kern w:val="2"/>
          <w:sz w:val="36"/>
          <w:szCs w:val="36"/>
          <w:highlight w:val="none"/>
          <w:shd w:val="clear" w:color="auto" w:fill="FFFFFF"/>
          <w:vertAlign w:val="baseline"/>
          <w:lang w:val="en-US" w:eastAsia="zh-CN" w:bidi="ar-SA"/>
        </w:rPr>
      </w:pPr>
    </w:p>
    <w:sectPr>
      <w:pgSz w:w="16838" w:h="11906" w:orient="landscape"/>
      <w:pgMar w:top="1083" w:right="1440" w:bottom="1083" w:left="1440" w:header="851" w:footer="992" w:gutter="0"/>
      <w:paperSrc/>
      <w:pgNumType w:fmt="decimal" w:start="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KSOFE4500885">
    <w:altName w:val="宋体"/>
    <w:panose1 w:val="0201060906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altName w:val="宋体"/>
    <w:panose1 w:val="02010609060101010101"/>
    <w:charset w:val="86"/>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2</w:t>
                          </w:r>
                          <w:r>
                            <w:rPr>
                              <w:sz w:val="22"/>
                              <w:szCs w:val="36"/>
                            </w:rPr>
                            <w:fldChar w:fldCharType="end"/>
                          </w:r>
                          <w:r>
                            <w:rPr>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2</w:t>
                    </w:r>
                    <w:r>
                      <w:rPr>
                        <w:sz w:val="22"/>
                        <w:szCs w:val="36"/>
                      </w:rPr>
                      <w:fldChar w:fldCharType="end"/>
                    </w:r>
                    <w:r>
                      <w:rPr>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7018F5"/>
    <w:rsid w:val="06F67DDE"/>
    <w:rsid w:val="0EAE6622"/>
    <w:rsid w:val="177F50ED"/>
    <w:rsid w:val="18823AC5"/>
    <w:rsid w:val="196C36C2"/>
    <w:rsid w:val="1B281F85"/>
    <w:rsid w:val="2595610D"/>
    <w:rsid w:val="2A4D482B"/>
    <w:rsid w:val="2CCF04B2"/>
    <w:rsid w:val="2D2D342B"/>
    <w:rsid w:val="2D7F690E"/>
    <w:rsid w:val="315B4381"/>
    <w:rsid w:val="31DE39FE"/>
    <w:rsid w:val="32BB6DE3"/>
    <w:rsid w:val="384F0C8B"/>
    <w:rsid w:val="38FD7950"/>
    <w:rsid w:val="39DC7D6B"/>
    <w:rsid w:val="3B07233C"/>
    <w:rsid w:val="41A02E35"/>
    <w:rsid w:val="42EC5B7E"/>
    <w:rsid w:val="435009BB"/>
    <w:rsid w:val="4E860256"/>
    <w:rsid w:val="4F8B4F88"/>
    <w:rsid w:val="53B52B8D"/>
    <w:rsid w:val="56C4556A"/>
    <w:rsid w:val="58620690"/>
    <w:rsid w:val="5C44360C"/>
    <w:rsid w:val="5F557A0A"/>
    <w:rsid w:val="61ED1E4C"/>
    <w:rsid w:val="62E05B75"/>
    <w:rsid w:val="644E342F"/>
    <w:rsid w:val="64746C06"/>
    <w:rsid w:val="667D39E2"/>
    <w:rsid w:val="71A757E5"/>
    <w:rsid w:val="73A83DCF"/>
    <w:rsid w:val="73C25AC8"/>
    <w:rsid w:val="75635FA7"/>
    <w:rsid w:val="77F79321"/>
    <w:rsid w:val="7853747A"/>
    <w:rsid w:val="7D792BE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Fließtext"/>
    <w:qFormat/>
    <w:uiPriority w:val="0"/>
    <w:pPr>
      <w:widowControl w:val="0"/>
      <w:overflowPunct w:val="0"/>
      <w:autoSpaceDE w:val="0"/>
      <w:autoSpaceDN w:val="0"/>
      <w:adjustRightInd w:val="0"/>
      <w:jc w:val="both"/>
      <w:textAlignment w:val="baseline"/>
    </w:pPr>
    <w:rPr>
      <w:rFonts w:asciiTheme="minorHAnsi" w:hAnsiTheme="minorHAnsi" w:eastAsiaTheme="minorEastAsia" w:cstheme="minorBidi"/>
      <w:kern w:val="28"/>
      <w:sz w:val="21"/>
      <w:szCs w:val="20"/>
      <w:lang w:val="en-US" w:eastAsia="zh-CN" w:bidi="ar-SA"/>
    </w:rPr>
  </w:style>
  <w:style w:type="character" w:customStyle="1" w:styleId="9">
    <w:name w:val="font61"/>
    <w:basedOn w:val="4"/>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2113</Words>
  <Characters>2287</Characters>
  <Lines>0</Lines>
  <Paragraphs>0</Paragraphs>
  <TotalTime>6</TotalTime>
  <ScaleCrop>false</ScaleCrop>
  <LinksUpToDate>false</LinksUpToDate>
  <CharactersWithSpaces>2288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cp:lastPrinted>2026-05-11T05:20:00Z</cp:lastPrinted>
  <dcterms:modified xsi:type="dcterms:W3CDTF">2026-05-18T08:15:36Z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296E224C251C428B92109C8BC9BF992D_13</vt:lpwstr>
  </property>
  <property fmtid="{D5CDD505-2E9C-101B-9397-08002B2CF9AE}" pid="4" name="KSOTemplateDocerSaveRecord">
    <vt:lpwstr>eyJoZGlkIjoiMDhjN2QwODRkZmU5OTFiODk4YTUyOTdhMTNiNjhmZGYiLCJ1c2VySWQiOiIyNjUwNTE3ODIifQ==</vt:lpwstr>
  </property>
</Properties>
</file>